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C538" w14:textId="77777777" w:rsidR="00391AEE" w:rsidRPr="00391AEE" w:rsidRDefault="00391AEE" w:rsidP="00391AEE">
      <w:pPr>
        <w:spacing w:after="0" w:line="240" w:lineRule="auto"/>
        <w:ind w:left="-567"/>
        <w:rPr>
          <w:rFonts w:ascii="Times New Roman" w:eastAsia="Times New Roman" w:hAnsi="Times New Roman" w:cs="Times New Roman"/>
          <w:b/>
          <w:lang w:eastAsia="el-GR"/>
        </w:rPr>
      </w:pPr>
      <w:r w:rsidRPr="00391AEE">
        <w:rPr>
          <w:rFonts w:ascii="Times New Roman" w:eastAsia="Times New Roman" w:hAnsi="Times New Roman" w:cs="Times New Roman"/>
          <w:lang w:eastAsia="el-GR"/>
        </w:rPr>
        <w:t xml:space="preserve">               </w:t>
      </w:r>
      <w:r w:rsidRPr="00391AEE">
        <w:rPr>
          <w:rFonts w:ascii="Times New Roman" w:eastAsia="Times New Roman" w:hAnsi="Times New Roman" w:cs="Times New Roman"/>
          <w:b/>
          <w:noProof/>
          <w:lang w:eastAsia="el-GR"/>
        </w:rPr>
        <w:drawing>
          <wp:inline distT="0" distB="0" distL="0" distR="0" wp14:anchorId="417AE1BA" wp14:editId="22326C4C">
            <wp:extent cx="568960" cy="489585"/>
            <wp:effectExtent l="0" t="0" r="254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6000" contrast="16000"/>
                      <a:extLst>
                        <a:ext uri="{28A0092B-C50C-407E-A947-70E740481C1C}">
                          <a14:useLocalDpi xmlns:a14="http://schemas.microsoft.com/office/drawing/2010/main" val="0"/>
                        </a:ext>
                      </a:extLst>
                    </a:blip>
                    <a:srcRect/>
                    <a:stretch>
                      <a:fillRect/>
                    </a:stretch>
                  </pic:blipFill>
                  <pic:spPr bwMode="auto">
                    <a:xfrm>
                      <a:off x="0" y="0"/>
                      <a:ext cx="568960" cy="489585"/>
                    </a:xfrm>
                    <a:prstGeom prst="rect">
                      <a:avLst/>
                    </a:prstGeom>
                    <a:noFill/>
                    <a:ln>
                      <a:noFill/>
                    </a:ln>
                  </pic:spPr>
                </pic:pic>
              </a:graphicData>
            </a:graphic>
          </wp:inline>
        </w:drawing>
      </w:r>
      <w:r w:rsidRPr="00391AEE">
        <w:rPr>
          <w:rFonts w:ascii="Times New Roman" w:eastAsia="Times New Roman" w:hAnsi="Times New Roman" w:cs="Times New Roman"/>
          <w:b/>
          <w:noProof/>
          <w:lang w:eastAsia="el-GR"/>
        </w:rPr>
        <w:t xml:space="preserve">                                                             </w:t>
      </w:r>
      <w:r w:rsidRPr="00391AEE">
        <w:rPr>
          <w:rFonts w:ascii="Times New Roman" w:eastAsia="Times New Roman" w:hAnsi="Times New Roman" w:cs="Times New Roman"/>
          <w:b/>
          <w:noProof/>
          <w:lang w:eastAsia="el-GR"/>
        </w:rPr>
        <w:tab/>
      </w:r>
    </w:p>
    <w:p w14:paraId="0A7BBF27" w14:textId="77777777" w:rsidR="00391AEE" w:rsidRPr="00391AEE" w:rsidRDefault="00391AEE" w:rsidP="00391AEE">
      <w:pPr>
        <w:spacing w:after="0" w:line="240" w:lineRule="auto"/>
        <w:ind w:left="-567"/>
        <w:rPr>
          <w:rFonts w:ascii="Times New Roman" w:eastAsia="Times New Roman" w:hAnsi="Times New Roman" w:cs="Times New Roman"/>
          <w:b/>
          <w:lang w:eastAsia="el-GR"/>
        </w:rPr>
      </w:pPr>
      <w:r w:rsidRPr="00391AEE">
        <w:rPr>
          <w:rFonts w:ascii="Times New Roman" w:eastAsia="Times New Roman" w:hAnsi="Times New Roman" w:cs="Times New Roman"/>
          <w:b/>
          <w:lang w:eastAsia="el-GR"/>
        </w:rPr>
        <w:t>ΕΛΛΗΝΙΚΗ   ΔΗΜΟΚΡΑΤΙΑ</w:t>
      </w:r>
    </w:p>
    <w:p w14:paraId="4860EB6C" w14:textId="77777777" w:rsidR="00391AEE" w:rsidRPr="00391AEE" w:rsidRDefault="00391AEE" w:rsidP="00391AEE">
      <w:pPr>
        <w:spacing w:after="0" w:line="240" w:lineRule="auto"/>
        <w:ind w:left="-567"/>
        <w:rPr>
          <w:rFonts w:ascii="Times New Roman" w:eastAsia="Times New Roman" w:hAnsi="Times New Roman" w:cs="Times New Roman"/>
          <w:b/>
          <w:lang w:eastAsia="el-GR"/>
        </w:rPr>
      </w:pPr>
      <w:r w:rsidRPr="00391AEE">
        <w:rPr>
          <w:rFonts w:ascii="Times New Roman" w:eastAsia="Times New Roman" w:hAnsi="Times New Roman" w:cs="Times New Roman"/>
          <w:b/>
          <w:lang w:eastAsia="el-GR"/>
        </w:rPr>
        <w:t xml:space="preserve">ΥΠΟΥΡΓΕΙΟ ΥΓΕΙΑΣ </w:t>
      </w:r>
    </w:p>
    <w:p w14:paraId="4934672D" w14:textId="0BE03068" w:rsidR="00391AEE" w:rsidRPr="008F229D" w:rsidRDefault="00391AEE" w:rsidP="00391AEE">
      <w:pPr>
        <w:spacing w:after="0" w:line="240" w:lineRule="auto"/>
        <w:ind w:left="-567"/>
        <w:rPr>
          <w:rFonts w:ascii="Times New Roman" w:eastAsia="Times New Roman" w:hAnsi="Times New Roman" w:cs="Times New Roman"/>
          <w:lang w:eastAsia="el-GR"/>
        </w:rPr>
      </w:pPr>
      <w:r w:rsidRPr="00391AEE">
        <w:rPr>
          <w:rFonts w:ascii="Times New Roman" w:eastAsia="Times New Roman" w:hAnsi="Times New Roman" w:cs="Times New Roman"/>
          <w:b/>
          <w:lang w:eastAsia="el-GR"/>
        </w:rPr>
        <w:t>6</w:t>
      </w:r>
      <w:r w:rsidRPr="00391AEE">
        <w:rPr>
          <w:rFonts w:ascii="Times New Roman" w:eastAsia="Times New Roman" w:hAnsi="Times New Roman" w:cs="Times New Roman"/>
          <w:b/>
          <w:vertAlign w:val="superscript"/>
          <w:lang w:eastAsia="el-GR"/>
        </w:rPr>
        <w:t>η</w:t>
      </w:r>
      <w:r w:rsidRPr="00391AEE">
        <w:rPr>
          <w:rFonts w:ascii="Times New Roman" w:eastAsia="Times New Roman" w:hAnsi="Times New Roman" w:cs="Times New Roman"/>
          <w:b/>
          <w:lang w:eastAsia="el-GR"/>
        </w:rPr>
        <w:t xml:space="preserve"> ΥΠΕ ΠΕΛΟΠ/ΣΟΥ- ΙΟΝΙΩΝ ΝΗΣΩΝ             </w:t>
      </w:r>
      <w:r w:rsidRPr="00391AEE">
        <w:rPr>
          <w:rFonts w:ascii="Times New Roman" w:eastAsia="Times New Roman" w:hAnsi="Times New Roman" w:cs="Times New Roman"/>
          <w:b/>
          <w:lang w:eastAsia="el-GR"/>
        </w:rPr>
        <w:tab/>
        <w:t xml:space="preserve">                             </w:t>
      </w:r>
      <w:r w:rsidRPr="00391AEE">
        <w:rPr>
          <w:rFonts w:ascii="Times New Roman" w:eastAsia="Times New Roman" w:hAnsi="Times New Roman" w:cs="Times New Roman"/>
          <w:lang w:eastAsia="el-GR"/>
        </w:rPr>
        <w:t xml:space="preserve">Αριθ. </w:t>
      </w:r>
      <w:proofErr w:type="spellStart"/>
      <w:r w:rsidRPr="00391AEE">
        <w:rPr>
          <w:rFonts w:ascii="Times New Roman" w:eastAsia="Times New Roman" w:hAnsi="Times New Roman" w:cs="Times New Roman"/>
          <w:lang w:eastAsia="el-GR"/>
        </w:rPr>
        <w:t>Πρωτ</w:t>
      </w:r>
      <w:proofErr w:type="spellEnd"/>
      <w:r w:rsidRPr="00391AEE">
        <w:rPr>
          <w:rFonts w:ascii="Times New Roman" w:eastAsia="Times New Roman" w:hAnsi="Times New Roman" w:cs="Times New Roman"/>
          <w:lang w:eastAsia="el-GR"/>
        </w:rPr>
        <w:t>. :</w:t>
      </w:r>
      <w:r w:rsidR="008F229D">
        <w:rPr>
          <w:rFonts w:ascii="Times New Roman" w:eastAsia="Times New Roman" w:hAnsi="Times New Roman" w:cs="Times New Roman"/>
          <w:lang w:eastAsia="el-GR"/>
        </w:rPr>
        <w:t>11845</w:t>
      </w:r>
    </w:p>
    <w:p w14:paraId="7A66F41F" w14:textId="47555AFE" w:rsidR="00391AEE" w:rsidRPr="00391AEE" w:rsidRDefault="00391AEE" w:rsidP="00391AEE">
      <w:pPr>
        <w:spacing w:after="0" w:line="240" w:lineRule="auto"/>
        <w:ind w:left="-567"/>
        <w:rPr>
          <w:rFonts w:ascii="Times New Roman" w:eastAsia="Times New Roman" w:hAnsi="Times New Roman" w:cs="Times New Roman"/>
          <w:lang w:val="en-US" w:eastAsia="el-GR"/>
        </w:rPr>
      </w:pPr>
      <w:r w:rsidRPr="00391AEE">
        <w:rPr>
          <w:rFonts w:ascii="Times New Roman" w:eastAsia="Times New Roman" w:hAnsi="Times New Roman" w:cs="Times New Roman"/>
          <w:b/>
          <w:lang w:eastAsia="el-GR"/>
        </w:rPr>
        <w:t xml:space="preserve">ΗΠΕΙΡΟΥ &amp; ΔΥΤΙΚΗΣ ΕΛΛΑΔΟΣ </w:t>
      </w:r>
      <w:r w:rsidRPr="00391AEE">
        <w:rPr>
          <w:rFonts w:ascii="Times New Roman" w:eastAsia="Times New Roman" w:hAnsi="Times New Roman" w:cs="Times New Roman"/>
          <w:b/>
          <w:lang w:eastAsia="el-GR"/>
        </w:rPr>
        <w:tab/>
      </w:r>
      <w:r w:rsidRPr="00391AEE">
        <w:rPr>
          <w:rFonts w:ascii="Times New Roman" w:eastAsia="Times New Roman" w:hAnsi="Times New Roman" w:cs="Times New Roman"/>
          <w:b/>
          <w:color w:val="FF0000"/>
          <w:lang w:eastAsia="el-GR"/>
        </w:rPr>
        <w:tab/>
      </w:r>
      <w:r w:rsidRPr="00391AEE">
        <w:rPr>
          <w:rFonts w:ascii="Times New Roman" w:eastAsia="Times New Roman" w:hAnsi="Times New Roman" w:cs="Times New Roman"/>
          <w:b/>
          <w:color w:val="FF0000"/>
          <w:lang w:eastAsia="el-GR"/>
        </w:rPr>
        <w:tab/>
      </w:r>
      <w:r w:rsidRPr="00391AEE">
        <w:rPr>
          <w:rFonts w:ascii="Times New Roman" w:eastAsia="Times New Roman" w:hAnsi="Times New Roman" w:cs="Times New Roman"/>
          <w:b/>
          <w:color w:val="FF0000"/>
          <w:lang w:eastAsia="el-GR"/>
        </w:rPr>
        <w:tab/>
        <w:t xml:space="preserve">  </w:t>
      </w:r>
      <w:r w:rsidRPr="00391AEE">
        <w:rPr>
          <w:rFonts w:ascii="Times New Roman" w:eastAsia="Times New Roman" w:hAnsi="Times New Roman" w:cs="Times New Roman"/>
          <w:lang w:val="en-US" w:eastAsia="el-GR"/>
        </w:rPr>
        <w:t>A</w:t>
      </w:r>
      <w:proofErr w:type="spellStart"/>
      <w:r w:rsidRPr="00391AEE">
        <w:rPr>
          <w:rFonts w:ascii="Times New Roman" w:eastAsia="Times New Roman" w:hAnsi="Times New Roman" w:cs="Times New Roman"/>
          <w:lang w:eastAsia="el-GR"/>
        </w:rPr>
        <w:t>ργοστόλι</w:t>
      </w:r>
      <w:proofErr w:type="spellEnd"/>
      <w:r w:rsidRPr="00391AEE">
        <w:rPr>
          <w:rFonts w:ascii="Times New Roman" w:eastAsia="Times New Roman" w:hAnsi="Times New Roman" w:cs="Times New Roman"/>
          <w:lang w:eastAsia="el-GR"/>
        </w:rPr>
        <w:t xml:space="preserve"> : </w:t>
      </w:r>
      <w:r w:rsidR="008F229D">
        <w:rPr>
          <w:rFonts w:ascii="Times New Roman" w:eastAsia="Times New Roman" w:hAnsi="Times New Roman" w:cs="Times New Roman"/>
          <w:lang w:eastAsia="el-GR"/>
        </w:rPr>
        <w:t>11/11/2022</w:t>
      </w:r>
    </w:p>
    <w:tbl>
      <w:tblPr>
        <w:tblpPr w:leftFromText="180" w:rightFromText="180" w:vertAnchor="text" w:horzAnchor="margin" w:tblpXSpec="center" w:tblpY="149"/>
        <w:tblOverlap w:val="never"/>
        <w:tblW w:w="9747" w:type="dxa"/>
        <w:tblLayout w:type="fixed"/>
        <w:tblLook w:val="0000" w:firstRow="0" w:lastRow="0" w:firstColumn="0" w:lastColumn="0" w:noHBand="0" w:noVBand="0"/>
      </w:tblPr>
      <w:tblGrid>
        <w:gridCol w:w="6345"/>
        <w:gridCol w:w="3402"/>
      </w:tblGrid>
      <w:tr w:rsidR="00391AEE" w:rsidRPr="00391AEE" w14:paraId="5AB2F086" w14:textId="77777777" w:rsidTr="00D65B7C">
        <w:trPr>
          <w:trHeight w:val="133"/>
        </w:trPr>
        <w:tc>
          <w:tcPr>
            <w:tcW w:w="6345" w:type="dxa"/>
          </w:tcPr>
          <w:p w14:paraId="5AB0541A" w14:textId="77777777" w:rsidR="00391AEE" w:rsidRPr="00391AEE" w:rsidRDefault="00391AEE" w:rsidP="00391AEE">
            <w:pPr>
              <w:spacing w:after="0" w:line="240" w:lineRule="auto"/>
              <w:ind w:left="-851" w:right="-483"/>
              <w:rPr>
                <w:rFonts w:ascii="Times New Roman" w:eastAsia="Times New Roman" w:hAnsi="Times New Roman" w:cs="Times New Roman"/>
                <w:lang w:eastAsia="el-GR"/>
              </w:rPr>
            </w:pPr>
            <w:proofErr w:type="spellStart"/>
            <w:r w:rsidRPr="00391AEE">
              <w:rPr>
                <w:rFonts w:ascii="Times New Roman" w:eastAsia="Times New Roman" w:hAnsi="Times New Roman" w:cs="Times New Roman"/>
                <w:lang w:eastAsia="el-GR"/>
              </w:rPr>
              <w:t>Ταχ</w:t>
            </w:r>
            <w:proofErr w:type="spellEnd"/>
            <w:r w:rsidRPr="00391AEE">
              <w:rPr>
                <w:rFonts w:ascii="Times New Roman" w:eastAsia="Times New Roman" w:hAnsi="Times New Roman" w:cs="Times New Roman"/>
                <w:lang w:eastAsia="el-GR"/>
              </w:rPr>
              <w:t xml:space="preserve">. </w:t>
            </w:r>
            <w:proofErr w:type="spellStart"/>
            <w:r w:rsidRPr="00391AEE">
              <w:rPr>
                <w:rFonts w:ascii="Times New Roman" w:eastAsia="Times New Roman" w:hAnsi="Times New Roman" w:cs="Times New Roman"/>
                <w:lang w:eastAsia="el-GR"/>
              </w:rPr>
              <w:t>Δι</w:t>
            </w:r>
            <w:proofErr w:type="spellEnd"/>
            <w:r w:rsidRPr="00391AEE">
              <w:rPr>
                <w:rFonts w:ascii="Times New Roman" w:eastAsia="Times New Roman" w:hAnsi="Times New Roman" w:cs="Times New Roman"/>
                <w:lang w:eastAsia="el-GR"/>
              </w:rPr>
              <w:t xml:space="preserve">   Διεύθυνση : Οδός Σουηδίας - </w:t>
            </w:r>
            <w:r w:rsidRPr="00391AEE">
              <w:rPr>
                <w:rFonts w:ascii="Times New Roman" w:eastAsia="Times New Roman" w:hAnsi="Times New Roman" w:cs="Times New Roman"/>
                <w:lang w:val="en-US" w:eastAsia="el-GR"/>
              </w:rPr>
              <w:t>A</w:t>
            </w:r>
            <w:proofErr w:type="spellStart"/>
            <w:r w:rsidRPr="00391AEE">
              <w:rPr>
                <w:rFonts w:ascii="Times New Roman" w:eastAsia="Times New Roman" w:hAnsi="Times New Roman" w:cs="Times New Roman"/>
                <w:lang w:eastAsia="el-GR"/>
              </w:rPr>
              <w:t>ργοστόλι</w:t>
            </w:r>
            <w:proofErr w:type="spellEnd"/>
          </w:p>
          <w:p w14:paraId="3997599D" w14:textId="77777777" w:rsidR="00391AEE" w:rsidRPr="00391AEE" w:rsidRDefault="00391AEE" w:rsidP="00391AEE">
            <w:pPr>
              <w:spacing w:after="0" w:line="240" w:lineRule="auto"/>
              <w:ind w:left="-851" w:right="-483"/>
              <w:rPr>
                <w:rFonts w:ascii="Times New Roman" w:eastAsia="Times New Roman" w:hAnsi="Times New Roman" w:cs="Times New Roman"/>
                <w:lang w:eastAsia="el-GR"/>
              </w:rPr>
            </w:pPr>
            <w:proofErr w:type="spellStart"/>
            <w:r w:rsidRPr="00391AEE">
              <w:rPr>
                <w:rFonts w:ascii="Times New Roman" w:eastAsia="Times New Roman" w:hAnsi="Times New Roman" w:cs="Times New Roman"/>
                <w:lang w:eastAsia="el-GR"/>
              </w:rPr>
              <w:t>Τηλ</w:t>
            </w:r>
            <w:proofErr w:type="spellEnd"/>
            <w:r w:rsidRPr="00391AEE">
              <w:rPr>
                <w:rFonts w:ascii="Times New Roman" w:eastAsia="Times New Roman" w:hAnsi="Times New Roman" w:cs="Times New Roman"/>
                <w:lang w:eastAsia="el-GR"/>
              </w:rPr>
              <w:t xml:space="preserve">.  :    </w:t>
            </w:r>
            <w:proofErr w:type="spellStart"/>
            <w:r w:rsidRPr="00391AEE">
              <w:rPr>
                <w:rFonts w:ascii="Times New Roman" w:eastAsia="Times New Roman" w:hAnsi="Times New Roman" w:cs="Times New Roman"/>
                <w:lang w:eastAsia="el-GR"/>
              </w:rPr>
              <w:t>Τηλ</w:t>
            </w:r>
            <w:proofErr w:type="spellEnd"/>
            <w:r w:rsidRPr="00391AEE">
              <w:rPr>
                <w:rFonts w:ascii="Times New Roman" w:eastAsia="Times New Roman" w:hAnsi="Times New Roman" w:cs="Times New Roman"/>
                <w:lang w:eastAsia="el-GR"/>
              </w:rPr>
              <w:t xml:space="preserve">   : 26713-61113</w:t>
            </w:r>
          </w:p>
          <w:p w14:paraId="7E55B2A6" w14:textId="22708A11" w:rsidR="00391AEE" w:rsidRPr="00391AEE" w:rsidRDefault="00391AEE" w:rsidP="00391AEE">
            <w:pPr>
              <w:spacing w:after="0" w:line="240" w:lineRule="auto"/>
              <w:ind w:left="-284"/>
              <w:jc w:val="both"/>
              <w:rPr>
                <w:rFonts w:ascii="Times New Roman" w:eastAsia="Times New Roman" w:hAnsi="Times New Roman" w:cs="Times New Roman"/>
                <w:b/>
                <w:lang w:val="en-US" w:eastAsia="el-GR"/>
              </w:rPr>
            </w:pPr>
            <w:r w:rsidRPr="00391AEE">
              <w:rPr>
                <w:rFonts w:ascii="Times New Roman" w:eastAsia="Times New Roman" w:hAnsi="Times New Roman" w:cs="Times New Roman"/>
                <w:lang w:val="en-GB" w:eastAsia="el-GR"/>
              </w:rPr>
              <w:t>F</w:t>
            </w:r>
            <w:r w:rsidRPr="00391AEE">
              <w:rPr>
                <w:rFonts w:ascii="Times New Roman" w:eastAsia="Times New Roman" w:hAnsi="Times New Roman" w:cs="Times New Roman"/>
                <w:lang w:eastAsia="el-GR"/>
              </w:rPr>
              <w:t xml:space="preserve">   </w:t>
            </w:r>
          </w:p>
        </w:tc>
        <w:tc>
          <w:tcPr>
            <w:tcW w:w="3402" w:type="dxa"/>
          </w:tcPr>
          <w:p w14:paraId="38B3899C" w14:textId="77777777" w:rsidR="00391AEE" w:rsidRPr="00391AEE" w:rsidRDefault="00391AEE" w:rsidP="00391AEE">
            <w:pPr>
              <w:spacing w:after="0" w:line="240" w:lineRule="auto"/>
              <w:ind w:right="-1333"/>
              <w:rPr>
                <w:rFonts w:ascii="Times New Roman" w:eastAsia="Times New Roman" w:hAnsi="Times New Roman" w:cs="Times New Roman"/>
                <w:b/>
                <w:u w:val="single"/>
                <w:lang w:eastAsia="el-GR"/>
              </w:rPr>
            </w:pPr>
          </w:p>
        </w:tc>
      </w:tr>
    </w:tbl>
    <w:p w14:paraId="1DC23021" w14:textId="0BFB002D" w:rsidR="00391AEE" w:rsidRPr="00391AEE" w:rsidRDefault="00391AEE" w:rsidP="00391AEE">
      <w:pPr>
        <w:spacing w:after="0" w:line="240" w:lineRule="auto"/>
        <w:ind w:left="-567"/>
        <w:rPr>
          <w:rFonts w:ascii="Times New Roman" w:eastAsia="Times New Roman" w:hAnsi="Times New Roman" w:cs="Times New Roman"/>
          <w:b/>
          <w:bCs/>
          <w:lang w:eastAsia="el-GR"/>
        </w:rPr>
      </w:pPr>
      <w:r w:rsidRPr="00391AEE">
        <w:rPr>
          <w:rFonts w:ascii="Times New Roman" w:eastAsia="Times New Roman" w:hAnsi="Times New Roman" w:cs="Times New Roman"/>
          <w:lang w:val="en-US" w:eastAsia="el-GR"/>
        </w:rPr>
        <w:t>Email</w:t>
      </w:r>
      <w:r w:rsidRPr="00391AEE">
        <w:rPr>
          <w:rFonts w:ascii="Times New Roman" w:eastAsia="Times New Roman" w:hAnsi="Times New Roman" w:cs="Times New Roman"/>
          <w:lang w:eastAsia="el-GR"/>
        </w:rPr>
        <w:t xml:space="preserve">: </w:t>
      </w:r>
      <w:hyperlink r:id="rId8" w:history="1">
        <w:r w:rsidR="00992A9B" w:rsidRPr="0065233E">
          <w:rPr>
            <w:rStyle w:val="Hyperlink"/>
            <w:rFonts w:ascii="Times New Roman" w:eastAsia="Times New Roman" w:hAnsi="Times New Roman" w:cs="Times New Roman"/>
            <w:lang w:val="en-US" w:eastAsia="el-GR"/>
          </w:rPr>
          <w:t>promithies</w:t>
        </w:r>
        <w:r w:rsidR="00992A9B" w:rsidRPr="0065233E">
          <w:rPr>
            <w:rStyle w:val="Hyperlink"/>
            <w:rFonts w:ascii="Times New Roman" w:eastAsia="Times New Roman" w:hAnsi="Times New Roman" w:cs="Times New Roman"/>
            <w:lang w:eastAsia="el-GR"/>
          </w:rPr>
          <w:t>@1699.</w:t>
        </w:r>
        <w:r w:rsidR="00992A9B" w:rsidRPr="0065233E">
          <w:rPr>
            <w:rStyle w:val="Hyperlink"/>
            <w:rFonts w:ascii="Times New Roman" w:eastAsia="Times New Roman" w:hAnsi="Times New Roman" w:cs="Times New Roman"/>
            <w:lang w:val="en-US" w:eastAsia="el-GR"/>
          </w:rPr>
          <w:t>syzefxis</w:t>
        </w:r>
        <w:r w:rsidR="00992A9B" w:rsidRPr="0065233E">
          <w:rPr>
            <w:rStyle w:val="Hyperlink"/>
            <w:rFonts w:ascii="Times New Roman" w:eastAsia="Times New Roman" w:hAnsi="Times New Roman" w:cs="Times New Roman"/>
            <w:lang w:eastAsia="el-GR"/>
          </w:rPr>
          <w:t>.</w:t>
        </w:r>
        <w:r w:rsidR="00992A9B" w:rsidRPr="0065233E">
          <w:rPr>
            <w:rStyle w:val="Hyperlink"/>
            <w:rFonts w:ascii="Times New Roman" w:eastAsia="Times New Roman" w:hAnsi="Times New Roman" w:cs="Times New Roman"/>
            <w:lang w:val="en-US" w:eastAsia="el-GR"/>
          </w:rPr>
          <w:t>gov</w:t>
        </w:r>
        <w:r w:rsidR="00992A9B" w:rsidRPr="0065233E">
          <w:rPr>
            <w:rStyle w:val="Hyperlink"/>
            <w:rFonts w:ascii="Times New Roman" w:eastAsia="Times New Roman" w:hAnsi="Times New Roman" w:cs="Times New Roman"/>
            <w:lang w:eastAsia="el-GR"/>
          </w:rPr>
          <w:t>.</w:t>
        </w:r>
        <w:r w:rsidR="00992A9B" w:rsidRPr="0065233E">
          <w:rPr>
            <w:rStyle w:val="Hyperlink"/>
            <w:rFonts w:ascii="Times New Roman" w:eastAsia="Times New Roman" w:hAnsi="Times New Roman" w:cs="Times New Roman"/>
            <w:lang w:val="en-US" w:eastAsia="el-GR"/>
          </w:rPr>
          <w:t>gr</w:t>
        </w:r>
      </w:hyperlink>
      <w:r w:rsidRPr="00391AEE">
        <w:rPr>
          <w:rFonts w:ascii="Times New Roman" w:eastAsia="Times New Roman" w:hAnsi="Times New Roman" w:cs="Times New Roman"/>
          <w:lang w:eastAsia="el-GR"/>
        </w:rPr>
        <w:t xml:space="preserve">                        </w:t>
      </w:r>
      <w:r w:rsidRPr="00391AEE">
        <w:rPr>
          <w:rFonts w:ascii="Times New Roman" w:eastAsia="Times New Roman" w:hAnsi="Times New Roman" w:cs="Times New Roman"/>
          <w:b/>
          <w:bCs/>
          <w:lang w:eastAsia="el-GR"/>
        </w:rPr>
        <w:t>ΠΡΟΣ ΚΑΘΕ ΕΝΔΙΑΦΕΡΟΜΕΝΟ</w:t>
      </w:r>
    </w:p>
    <w:p w14:paraId="3DBD2799" w14:textId="77777777" w:rsidR="00391AEE" w:rsidRPr="00391AEE" w:rsidRDefault="00391AEE" w:rsidP="00391AEE">
      <w:pPr>
        <w:spacing w:after="0" w:line="240" w:lineRule="auto"/>
        <w:ind w:left="-567"/>
        <w:rPr>
          <w:rFonts w:ascii="Times New Roman" w:eastAsia="Times New Roman" w:hAnsi="Times New Roman" w:cs="Times New Roman"/>
          <w:lang w:eastAsia="el-GR"/>
        </w:rPr>
      </w:pPr>
    </w:p>
    <w:p w14:paraId="1CA4E89C" w14:textId="77777777" w:rsidR="00391AEE" w:rsidRPr="00391AEE" w:rsidRDefault="00391AEE" w:rsidP="00391AEE">
      <w:pPr>
        <w:spacing w:after="0" w:line="240" w:lineRule="auto"/>
        <w:rPr>
          <w:rFonts w:ascii="Times New Roman" w:eastAsia="Times New Roman" w:hAnsi="Times New Roman" w:cs="Times New Roman"/>
          <w:lang w:eastAsia="el-GR"/>
        </w:rPr>
      </w:pPr>
    </w:p>
    <w:p w14:paraId="7D7C5BD8" w14:textId="77777777" w:rsidR="00391AEE" w:rsidRPr="00391AEE" w:rsidRDefault="00391AEE" w:rsidP="00391AEE">
      <w:pPr>
        <w:spacing w:after="0" w:line="240" w:lineRule="auto"/>
        <w:rPr>
          <w:rFonts w:ascii="Times New Roman" w:eastAsia="Times New Roman" w:hAnsi="Times New Roman" w:cs="Times New Roman"/>
          <w:lang w:eastAsia="el-GR"/>
        </w:rPr>
      </w:pPr>
    </w:p>
    <w:p w14:paraId="26DC6FFF" w14:textId="77777777" w:rsidR="00391AEE" w:rsidRPr="00391AEE" w:rsidRDefault="00391AEE" w:rsidP="00391AEE">
      <w:pPr>
        <w:spacing w:after="0" w:line="240" w:lineRule="auto"/>
        <w:rPr>
          <w:rFonts w:ascii="Times New Roman" w:eastAsia="Times New Roman" w:hAnsi="Times New Roman" w:cs="Times New Roman"/>
          <w:lang w:eastAsia="el-GR"/>
        </w:rPr>
      </w:pPr>
    </w:p>
    <w:p w14:paraId="71C14D4B" w14:textId="77777777" w:rsidR="00391AEE" w:rsidRPr="00391AEE" w:rsidRDefault="00391AEE" w:rsidP="00391AEE">
      <w:pPr>
        <w:spacing w:after="0" w:line="240" w:lineRule="auto"/>
        <w:rPr>
          <w:rFonts w:ascii="Times New Roman" w:eastAsia="Times New Roman" w:hAnsi="Times New Roman" w:cs="Times New Roman"/>
          <w:lang w:eastAsia="el-GR"/>
        </w:rPr>
      </w:pPr>
    </w:p>
    <w:p w14:paraId="1FBF3746" w14:textId="77777777" w:rsidR="00391AEE" w:rsidRPr="00391AEE" w:rsidRDefault="00391AEE" w:rsidP="00391AEE">
      <w:pPr>
        <w:tabs>
          <w:tab w:val="left" w:pos="993"/>
          <w:tab w:val="left" w:pos="1418"/>
          <w:tab w:val="left" w:pos="1560"/>
          <w:tab w:val="left" w:pos="1843"/>
        </w:tabs>
        <w:spacing w:before="120" w:after="120" w:line="240" w:lineRule="auto"/>
        <w:ind w:left="-709" w:right="-709"/>
        <w:contextualSpacing/>
        <w:rPr>
          <w:rFonts w:ascii="Times New Roman" w:eastAsia="Calibri" w:hAnsi="Times New Roman" w:cs="Times New Roman"/>
          <w:b/>
          <w:u w:val="single"/>
        </w:rPr>
      </w:pPr>
      <w:r w:rsidRPr="00391AEE">
        <w:rPr>
          <w:rFonts w:ascii="Times New Roman" w:eastAsia="Calibri" w:hAnsi="Times New Roman" w:cs="Times New Roman"/>
          <w:b/>
          <w:bCs/>
        </w:rPr>
        <w:t>ΘΕΜΑ</w:t>
      </w:r>
      <w:r w:rsidRPr="00391AEE">
        <w:rPr>
          <w:rFonts w:ascii="Times New Roman" w:eastAsia="Calibri" w:hAnsi="Times New Roman" w:cs="Times New Roman"/>
        </w:rPr>
        <w:t xml:space="preserve">:   </w:t>
      </w:r>
      <w:bookmarkStart w:id="0" w:name="_Hlk87958733"/>
      <w:r w:rsidRPr="00391AEE">
        <w:rPr>
          <w:rFonts w:ascii="Times New Roman" w:eastAsia="Calibri" w:hAnsi="Times New Roman" w:cs="Times New Roman"/>
          <w:b/>
          <w:bCs/>
          <w:u w:val="single"/>
        </w:rPr>
        <w:t xml:space="preserve">ΠΡΟΣΚΛΗΣΗ ΥΠΟΒΟΛΗΣ ΠΡΟΣΦΟΡΑΣ ΓΙΑ ΤΗΝ </w:t>
      </w:r>
      <w:bookmarkStart w:id="1" w:name="_Hlk88040992"/>
      <w:r w:rsidRPr="00391AEE">
        <w:rPr>
          <w:rFonts w:ascii="Times New Roman" w:eastAsia="Calibri" w:hAnsi="Times New Roman" w:cs="Times New Roman"/>
          <w:b/>
          <w:u w:val="single"/>
        </w:rPr>
        <w:t xml:space="preserve">  ΠΡΟΜΗΘΕΙΑ  ΦΙΛΤΡΩΝ  ΑΙΜΟΚΑΘΑΡΣΗΣ  ΓΙΑ ΤΙΣ ΑΝΑΓΚΕΣ  ΤΗΣ ΜΟΝΑΔΑΣ  ΤΕΧΝΗΤΟΥ ΝΕΦΡΟΥ  ΤΟΥ Γ.Ν.ΚΕΦΑΛΛΗΝΙΑΣ</w:t>
      </w:r>
    </w:p>
    <w:bookmarkEnd w:id="0"/>
    <w:bookmarkEnd w:id="1"/>
    <w:p w14:paraId="05B84A2E" w14:textId="77777777" w:rsidR="00391AEE" w:rsidRPr="00391AEE" w:rsidRDefault="00391AEE" w:rsidP="00391AEE">
      <w:pPr>
        <w:tabs>
          <w:tab w:val="left" w:pos="993"/>
          <w:tab w:val="left" w:pos="1418"/>
          <w:tab w:val="left" w:pos="1560"/>
          <w:tab w:val="left" w:pos="1843"/>
        </w:tabs>
        <w:spacing w:before="120" w:after="120" w:line="240" w:lineRule="auto"/>
        <w:ind w:left="284" w:right="-709" w:hanging="739"/>
        <w:contextualSpacing/>
        <w:jc w:val="center"/>
        <w:rPr>
          <w:rFonts w:ascii="Times New Roman" w:eastAsia="Calibri" w:hAnsi="Times New Roman" w:cs="Times New Roman"/>
          <w:u w:val="single"/>
        </w:rPr>
      </w:pPr>
    </w:p>
    <w:p w14:paraId="0A0280B6" w14:textId="77777777" w:rsidR="00391AEE" w:rsidRPr="00391AEE" w:rsidRDefault="00391AEE" w:rsidP="00391AEE">
      <w:pPr>
        <w:tabs>
          <w:tab w:val="left" w:pos="567"/>
          <w:tab w:val="left" w:pos="916"/>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right="-382"/>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lang w:eastAsia="el-GR"/>
        </w:rPr>
        <w:t>ΣΧΕΤ</w:t>
      </w:r>
      <w:r w:rsidRPr="00391AEE">
        <w:rPr>
          <w:rFonts w:ascii="Times New Roman" w:eastAsia="Times New Roman" w:hAnsi="Times New Roman" w:cs="Times New Roman"/>
          <w:lang w:eastAsia="el-GR"/>
        </w:rPr>
        <w:t xml:space="preserve">:     </w:t>
      </w:r>
      <w:r w:rsidRPr="00391AEE">
        <w:rPr>
          <w:rFonts w:ascii="Times New Roman" w:eastAsia="Times New Roman" w:hAnsi="Times New Roman" w:cs="Times New Roman"/>
          <w:b/>
          <w:bCs/>
          <w:lang w:eastAsia="el-GR"/>
        </w:rPr>
        <w:t>α.</w:t>
      </w:r>
      <w:r w:rsidRPr="00391AEE">
        <w:rPr>
          <w:rFonts w:ascii="Times New Roman" w:eastAsia="Times New Roman" w:hAnsi="Times New Roman" w:cs="Times New Roman"/>
          <w:lang w:eastAsia="el-GR"/>
        </w:rPr>
        <w:tab/>
        <w:t xml:space="preserve">Ν.4412/2016, </w:t>
      </w:r>
      <w:r w:rsidRPr="00391AEE">
        <w:rPr>
          <w:rFonts w:ascii="Times New Roman" w:eastAsia="Times New Roman" w:hAnsi="Times New Roman" w:cs="Times New Roman"/>
          <w:color w:val="000000"/>
          <w:lang w:eastAsia="el-GR"/>
        </w:rPr>
        <w:t xml:space="preserve">(ΦΕΚ τ. Α' 147/8-8-2016) περί Δημοσίων Συμβάσεων Έργων,  Προμηθειών και Υπηρεσιών - Προσαρμογή στις οδηγίες 2014/24/ΕΕ και 2014/25/ΕΕ, </w:t>
      </w:r>
      <w:r w:rsidRPr="00391AEE">
        <w:rPr>
          <w:rFonts w:ascii="Times New Roman" w:eastAsia="Times New Roman" w:hAnsi="Times New Roman" w:cs="Times New Roman"/>
          <w:lang w:eastAsia="el-GR"/>
        </w:rPr>
        <w:t>όπως τροποποιήθηκε και ισχύει σήμερα</w:t>
      </w:r>
    </w:p>
    <w:p w14:paraId="1D1069DC" w14:textId="77777777" w:rsidR="00391AEE" w:rsidRPr="00391AEE" w:rsidRDefault="00391AEE" w:rsidP="00391AEE">
      <w:pPr>
        <w:tabs>
          <w:tab w:val="left" w:pos="426"/>
          <w:tab w:val="left" w:pos="851"/>
          <w:tab w:val="left" w:pos="993"/>
          <w:tab w:val="left" w:pos="1134"/>
          <w:tab w:val="left" w:pos="1418"/>
          <w:tab w:val="left" w:pos="1560"/>
          <w:tab w:val="left" w:pos="1843"/>
        </w:tabs>
        <w:spacing w:before="120" w:after="120" w:line="240" w:lineRule="auto"/>
        <w:ind w:left="-567" w:right="142" w:firstLine="709"/>
        <w:contextualSpacing/>
        <w:jc w:val="both"/>
        <w:rPr>
          <w:rFonts w:ascii="Times New Roman" w:eastAsia="Calibri" w:hAnsi="Times New Roman" w:cs="Times New Roman"/>
        </w:rPr>
      </w:pPr>
      <w:r w:rsidRPr="00391AEE">
        <w:rPr>
          <w:rFonts w:ascii="Times New Roman" w:eastAsia="Calibri" w:hAnsi="Times New Roman" w:cs="Times New Roman"/>
          <w:b/>
          <w:bCs/>
        </w:rPr>
        <w:t xml:space="preserve">  β</w:t>
      </w:r>
      <w:r w:rsidRPr="00391AEE">
        <w:rPr>
          <w:rFonts w:ascii="Times New Roman" w:eastAsia="Calibri" w:hAnsi="Times New Roman" w:cs="Times New Roman"/>
        </w:rPr>
        <w:t>.  Ν.4782/2021</w:t>
      </w:r>
    </w:p>
    <w:p w14:paraId="19B9E90D" w14:textId="1F648B03" w:rsidR="00391AEE" w:rsidRPr="00391AEE" w:rsidRDefault="00391AEE" w:rsidP="00391AEE">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before="120" w:after="120" w:line="240" w:lineRule="auto"/>
        <w:ind w:right="-709" w:firstLine="284"/>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lang w:eastAsia="el-GR"/>
        </w:rPr>
        <w:t>γ</w:t>
      </w:r>
      <w:r w:rsidRPr="00391AEE">
        <w:rPr>
          <w:rFonts w:ascii="Times New Roman" w:eastAsia="Times New Roman" w:hAnsi="Times New Roman" w:cs="Times New Roman"/>
          <w:lang w:eastAsia="el-GR"/>
        </w:rPr>
        <w:t>.</w:t>
      </w:r>
      <w:r w:rsidRPr="00391AEE">
        <w:rPr>
          <w:rFonts w:ascii="Times New Roman" w:eastAsia="Times New Roman" w:hAnsi="Times New Roman" w:cs="Times New Roman"/>
          <w:lang w:eastAsia="el-GR"/>
        </w:rPr>
        <w:tab/>
      </w:r>
      <w:proofErr w:type="spellStart"/>
      <w:r w:rsidRPr="00391AEE">
        <w:rPr>
          <w:rFonts w:ascii="Times New Roman" w:eastAsia="Times New Roman" w:hAnsi="Times New Roman" w:cs="Times New Roman"/>
          <w:lang w:eastAsia="el-GR"/>
        </w:rPr>
        <w:t>Υπ’αριθμ</w:t>
      </w:r>
      <w:proofErr w:type="spellEnd"/>
      <w:r w:rsidRPr="00391AEE">
        <w:rPr>
          <w:rFonts w:ascii="Times New Roman" w:eastAsia="Times New Roman" w:hAnsi="Times New Roman" w:cs="Times New Roman"/>
          <w:lang w:eastAsia="el-GR"/>
        </w:rPr>
        <w:t xml:space="preserve">. </w:t>
      </w:r>
      <w:r w:rsidR="008F229D">
        <w:rPr>
          <w:rFonts w:ascii="Times New Roman" w:eastAsia="Times New Roman" w:hAnsi="Times New Roman" w:cs="Times New Roman"/>
          <w:lang w:eastAsia="el-GR"/>
        </w:rPr>
        <w:t>24η</w:t>
      </w:r>
      <w:r w:rsidRPr="00391AEE">
        <w:rPr>
          <w:rFonts w:ascii="Times New Roman" w:eastAsia="Times New Roman" w:hAnsi="Times New Roman" w:cs="Times New Roman"/>
          <w:lang w:eastAsia="el-GR"/>
        </w:rPr>
        <w:t xml:space="preserve"> ΗΔ/</w:t>
      </w:r>
      <w:r w:rsidR="008F229D">
        <w:rPr>
          <w:rFonts w:ascii="Times New Roman" w:eastAsia="Times New Roman" w:hAnsi="Times New Roman" w:cs="Times New Roman"/>
          <w:lang w:eastAsia="el-GR"/>
        </w:rPr>
        <w:t>38</w:t>
      </w:r>
      <w:r w:rsidR="00EA7899" w:rsidRPr="00EA7899">
        <w:rPr>
          <w:rFonts w:ascii="Times New Roman" w:eastAsia="Times New Roman" w:hAnsi="Times New Roman" w:cs="Times New Roman"/>
          <w:vertAlign w:val="superscript"/>
          <w:lang w:eastAsia="el-GR"/>
        </w:rPr>
        <w:t>ο</w:t>
      </w:r>
      <w:r w:rsidR="00EA7899">
        <w:rPr>
          <w:rFonts w:ascii="Times New Roman" w:eastAsia="Times New Roman" w:hAnsi="Times New Roman" w:cs="Times New Roman"/>
          <w:lang w:eastAsia="el-GR"/>
        </w:rPr>
        <w:t xml:space="preserve"> </w:t>
      </w:r>
      <w:r w:rsidRPr="00391AEE">
        <w:rPr>
          <w:rFonts w:ascii="Times New Roman" w:eastAsia="Times New Roman" w:hAnsi="Times New Roman" w:cs="Times New Roman"/>
          <w:lang w:eastAsia="el-GR"/>
        </w:rPr>
        <w:t xml:space="preserve"> θέμα </w:t>
      </w:r>
      <w:r w:rsidR="00EA7899">
        <w:rPr>
          <w:rFonts w:ascii="Times New Roman" w:eastAsia="Times New Roman" w:hAnsi="Times New Roman" w:cs="Times New Roman"/>
          <w:lang w:eastAsia="el-GR"/>
        </w:rPr>
        <w:t xml:space="preserve"> </w:t>
      </w:r>
      <w:r w:rsidR="008F229D">
        <w:rPr>
          <w:rFonts w:ascii="Times New Roman" w:eastAsia="Times New Roman" w:hAnsi="Times New Roman" w:cs="Times New Roman"/>
          <w:lang w:eastAsia="el-GR"/>
        </w:rPr>
        <w:t>3-11</w:t>
      </w:r>
      <w:r w:rsidR="00EA7899">
        <w:rPr>
          <w:rFonts w:ascii="Times New Roman" w:eastAsia="Times New Roman" w:hAnsi="Times New Roman" w:cs="Times New Roman"/>
          <w:lang w:eastAsia="el-GR"/>
        </w:rPr>
        <w:t xml:space="preserve">-2022 </w:t>
      </w:r>
      <w:r w:rsidRPr="00391AEE">
        <w:rPr>
          <w:rFonts w:ascii="Times New Roman" w:eastAsia="Times New Roman" w:hAnsi="Times New Roman" w:cs="Times New Roman"/>
          <w:lang w:eastAsia="el-GR"/>
        </w:rPr>
        <w:t xml:space="preserve">απόφαση του ΔΣ </w:t>
      </w:r>
      <w:r w:rsidRPr="00391AEE">
        <w:rPr>
          <w:rFonts w:ascii="Times New Roman" w:eastAsia="Times New Roman" w:hAnsi="Times New Roman" w:cs="Times New Roman"/>
          <w:color w:val="000000"/>
          <w:lang w:eastAsia="el-GR"/>
        </w:rPr>
        <w:t>περί έγκρισης</w:t>
      </w:r>
    </w:p>
    <w:p w14:paraId="0C2E602F" w14:textId="0B7A37AA" w:rsidR="00391AEE" w:rsidRPr="00391AEE" w:rsidRDefault="00391AEE" w:rsidP="00391AEE">
      <w:pPr>
        <w:tabs>
          <w:tab w:val="left" w:pos="1125"/>
        </w:tabs>
        <w:spacing w:before="120" w:after="120" w:line="240" w:lineRule="auto"/>
        <w:ind w:left="-709" w:right="-709"/>
        <w:jc w:val="both"/>
        <w:rPr>
          <w:rFonts w:ascii="Times New Roman" w:eastAsia="Times New Roman" w:hAnsi="Times New Roman" w:cs="Times New Roman"/>
          <w:lang w:eastAsia="el-GR"/>
        </w:rPr>
      </w:pPr>
      <w:r w:rsidRPr="00391AEE">
        <w:rPr>
          <w:rFonts w:ascii="Times New Roman" w:eastAsia="Times New Roman" w:hAnsi="Times New Roman" w:cs="Times New Roman"/>
          <w:color w:val="000000"/>
          <w:lang w:eastAsia="el-GR"/>
        </w:rPr>
        <w:t xml:space="preserve">διενέργειας διαγωνιστικής διαδικασίας με απευθείας  ανάθεση </w:t>
      </w:r>
      <w:bookmarkStart w:id="2" w:name="_Hlk85196627"/>
      <w:r w:rsidRPr="00391AEE">
        <w:rPr>
          <w:rFonts w:ascii="Times New Roman" w:eastAsia="Times New Roman" w:hAnsi="Times New Roman" w:cs="Times New Roman"/>
          <w:bCs/>
          <w:lang w:eastAsia="el-GR"/>
        </w:rPr>
        <w:t xml:space="preserve">ποσού  </w:t>
      </w:r>
      <w:r w:rsidR="008F229D">
        <w:rPr>
          <w:rFonts w:ascii="Times New Roman" w:eastAsia="Times New Roman" w:hAnsi="Times New Roman" w:cs="Times New Roman"/>
          <w:bCs/>
          <w:lang w:eastAsia="el-GR"/>
        </w:rPr>
        <w:t>23.096,96</w:t>
      </w:r>
      <w:r w:rsidR="00EA7899">
        <w:rPr>
          <w:rFonts w:ascii="Times New Roman" w:eastAsia="Times New Roman" w:hAnsi="Times New Roman" w:cs="Times New Roman"/>
          <w:bCs/>
          <w:lang w:eastAsia="el-GR"/>
        </w:rPr>
        <w:t xml:space="preserve"> </w:t>
      </w:r>
      <w:proofErr w:type="spellStart"/>
      <w:r w:rsidR="00EA7899">
        <w:rPr>
          <w:rFonts w:ascii="Times New Roman" w:eastAsia="Times New Roman" w:hAnsi="Times New Roman" w:cs="Times New Roman"/>
          <w:bCs/>
          <w:lang w:eastAsia="el-GR"/>
        </w:rPr>
        <w:t>συμπ</w:t>
      </w:r>
      <w:proofErr w:type="spellEnd"/>
      <w:r w:rsidRPr="00391AEE">
        <w:rPr>
          <w:rFonts w:ascii="Times New Roman" w:eastAsia="Times New Roman" w:hAnsi="Times New Roman" w:cs="Times New Roman"/>
          <w:bCs/>
          <w:lang w:eastAsia="el-GR"/>
        </w:rPr>
        <w:t xml:space="preserve">  ΦΠΑ </w:t>
      </w:r>
      <w:r w:rsidRPr="00391AEE">
        <w:rPr>
          <w:rFonts w:ascii="Times New Roman" w:eastAsia="Calibri" w:hAnsi="Times New Roman" w:cs="Times New Roman"/>
          <w:bCs/>
        </w:rPr>
        <w:t>για την προμήθεια φίλτρων αιμοκάθαρσης για τις ανάγκες της Μονάδας Τεχνητού Νεφρού  του  Γ.Ν. Κεφαλληνίας κατόπιν έρευνας αγοράς έως ότου εξαντληθεί το ποσό των</w:t>
      </w:r>
      <w:r w:rsidR="008F229D">
        <w:rPr>
          <w:rFonts w:ascii="Times New Roman" w:eastAsia="Calibri" w:hAnsi="Times New Roman" w:cs="Times New Roman"/>
          <w:bCs/>
        </w:rPr>
        <w:t xml:space="preserve"> </w:t>
      </w:r>
      <w:r w:rsidR="008F229D">
        <w:rPr>
          <w:rFonts w:ascii="Times New Roman" w:eastAsia="Times New Roman" w:hAnsi="Times New Roman" w:cs="Times New Roman"/>
          <w:bCs/>
          <w:lang w:eastAsia="el-GR"/>
        </w:rPr>
        <w:t xml:space="preserve">23.096,96 </w:t>
      </w:r>
      <w:r w:rsidRPr="00391AEE">
        <w:rPr>
          <w:rFonts w:ascii="Times New Roman" w:eastAsia="Calibri" w:hAnsi="Times New Roman" w:cs="Times New Roman"/>
          <w:bCs/>
        </w:rPr>
        <w:t xml:space="preserve"> </w:t>
      </w:r>
      <w:r w:rsidRPr="00391AEE">
        <w:rPr>
          <w:rFonts w:ascii="Times New Roman" w:eastAsia="Times New Roman" w:hAnsi="Times New Roman" w:cs="Times New Roman"/>
          <w:bCs/>
          <w:lang w:eastAsia="el-GR"/>
        </w:rPr>
        <w:t>€</w:t>
      </w:r>
      <w:r w:rsidRPr="00391AEE">
        <w:rPr>
          <w:rFonts w:ascii="Times New Roman" w:eastAsia="Calibri" w:hAnsi="Times New Roman" w:cs="Times New Roman"/>
          <w:bCs/>
        </w:rPr>
        <w:t xml:space="preserve"> </w:t>
      </w:r>
      <w:proofErr w:type="spellStart"/>
      <w:r w:rsidR="00EA7899">
        <w:rPr>
          <w:rFonts w:ascii="Times New Roman" w:eastAsia="Calibri" w:hAnsi="Times New Roman" w:cs="Times New Roman"/>
          <w:bCs/>
        </w:rPr>
        <w:t>συμπ</w:t>
      </w:r>
      <w:proofErr w:type="spellEnd"/>
      <w:r w:rsidR="00EA7899">
        <w:rPr>
          <w:rFonts w:ascii="Times New Roman" w:eastAsia="Calibri" w:hAnsi="Times New Roman" w:cs="Times New Roman"/>
          <w:bCs/>
        </w:rPr>
        <w:t>.</w:t>
      </w:r>
      <w:r w:rsidRPr="00391AEE">
        <w:rPr>
          <w:rFonts w:ascii="Times New Roman" w:eastAsia="Calibri" w:hAnsi="Times New Roman" w:cs="Times New Roman"/>
          <w:bCs/>
        </w:rPr>
        <w:t xml:space="preserve">  ΦΠΑ  με δυνατότητα παράτασης της σύμβασης  έως το προαναφερόμενο ποσό για την ίδια προμήθεια,   με κριτήριο κατακύρωσης την πλέον συμφέρουσα από οικονομική άποψη προσφοράς μόνο βάσει τιμής</w:t>
      </w:r>
      <w:r w:rsidRPr="00391AEE">
        <w:rPr>
          <w:rFonts w:ascii="Times New Roman" w:eastAsia="Times New Roman" w:hAnsi="Times New Roman" w:cs="Times New Roman"/>
          <w:bCs/>
          <w:lang w:eastAsia="el-GR"/>
        </w:rPr>
        <w:t xml:space="preserve"> </w:t>
      </w:r>
    </w:p>
    <w:p w14:paraId="6A2C90FC"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δ.</w:t>
      </w:r>
      <w:r w:rsidRPr="00391AEE">
        <w:rPr>
          <w:rFonts w:ascii="Times New Roman" w:eastAsia="Calibri" w:hAnsi="Times New Roman" w:cs="Times New Roman"/>
        </w:rPr>
        <w:t xml:space="preserve"> Το Ν.4270/2014 (Α' 143) «Αρχές δημοσιονομικής διαχείρισης και εποπτείας (ενσωμάτωση της Οδηγίας 2011/85/ΕΕ) – δημόσιο λογιστικό και άλλες διατάξεις»,  </w:t>
      </w:r>
    </w:p>
    <w:p w14:paraId="4AC3104D"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ε.</w:t>
      </w:r>
      <w:r w:rsidRPr="00391AEE">
        <w:rPr>
          <w:rFonts w:ascii="Times New Roman" w:eastAsia="Calibri" w:hAnsi="Times New Roman" w:cs="Times New Roman"/>
        </w:rPr>
        <w:t xml:space="preserve"> Το Ν.4250/2014 (Α' 74) «Διοικητικές Απλουστεύσεις-Καταργήσεις, Συγχωνεύσεις Νομικών Προσώπων και Υπηρεσιών του Δημοσίου Τομέα-Τροποποίηση Διατάξεων του π.δ.318/1992 (Α ́161) και λοιπές ρυθμίσεις» &amp; ειδικότερα τις διατάξεις του άρθρου 1,  </w:t>
      </w:r>
    </w:p>
    <w:p w14:paraId="3855445F"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proofErr w:type="spellStart"/>
      <w:r w:rsidRPr="00391AEE">
        <w:rPr>
          <w:rFonts w:ascii="Times New Roman" w:eastAsia="Calibri" w:hAnsi="Times New Roman" w:cs="Times New Roman"/>
          <w:b/>
          <w:bCs/>
        </w:rPr>
        <w:t>στ</w:t>
      </w:r>
      <w:proofErr w:type="spellEnd"/>
      <w:r w:rsidRPr="00391AEE">
        <w:rPr>
          <w:rFonts w:ascii="Times New Roman" w:eastAsia="Calibri" w:hAnsi="Times New Roman" w:cs="Times New Roman"/>
          <w:b/>
          <w:bCs/>
        </w:rPr>
        <w:t>.</w:t>
      </w:r>
      <w:r w:rsidRPr="00391AEE">
        <w:rPr>
          <w:rFonts w:ascii="Times New Roman" w:eastAsia="Calibri" w:hAnsi="Times New Roman" w:cs="Times New Roman"/>
        </w:rPr>
        <w:t xml:space="preserve"> Την παρ. Ζ του Ν.4152/2013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3A2CC7A7"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ζ.</w:t>
      </w:r>
      <w:r w:rsidRPr="00391AEE">
        <w:rPr>
          <w:rFonts w:ascii="Times New Roman" w:eastAsia="Calibri" w:hAnsi="Times New Roman" w:cs="Times New Roman"/>
        </w:rPr>
        <w:t xml:space="preserve"> </w:t>
      </w:r>
      <w:r w:rsidRPr="00391AEE">
        <w:rPr>
          <w:rFonts w:ascii="Times New Roman" w:eastAsia="Calibri" w:hAnsi="Times New Roman" w:cs="Times New Roman"/>
        </w:rPr>
        <w:tab/>
        <w:t xml:space="preserve">Το Ν.4129/2013 (Α’ 52) «Κύρωση του Κώδικα Νόμων για το Ελεγκτικό Συνέδριο»,  </w:t>
      </w:r>
    </w:p>
    <w:p w14:paraId="62F43505"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η</w:t>
      </w:r>
      <w:r w:rsidRPr="00391AEE">
        <w:rPr>
          <w:rFonts w:ascii="Times New Roman" w:eastAsia="Calibri" w:hAnsi="Times New Roman" w:cs="Times New Roman"/>
        </w:rPr>
        <w:t xml:space="preserve">. </w:t>
      </w:r>
      <w:r w:rsidRPr="00391AEE">
        <w:rPr>
          <w:rFonts w:ascii="Times New Roman" w:eastAsia="Calibri" w:hAnsi="Times New Roman" w:cs="Times New Roman"/>
        </w:rPr>
        <w:tab/>
        <w:t xml:space="preserve">Το Ν.4013/2011 (Α’ 204) «Σύσταση ενιαίας Ανεξάρτητης Αρχής Δημοσίων Συμβάσεων και Κεντρικού Ηλεκτρονικού Μητρώου Δημοσίων Συμβάσεων»,  </w:t>
      </w:r>
    </w:p>
    <w:p w14:paraId="4DA2FB79"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θ.</w:t>
      </w:r>
      <w:r w:rsidRPr="00391AEE">
        <w:rPr>
          <w:rFonts w:ascii="Times New Roman" w:eastAsia="Calibri" w:hAnsi="Times New Roman" w:cs="Times New Roman"/>
          <w:b/>
          <w:bCs/>
        </w:rPr>
        <w:tab/>
      </w:r>
      <w:r w:rsidRPr="00391AEE">
        <w:rPr>
          <w:rFonts w:ascii="Times New Roman" w:eastAsia="Calibri" w:hAnsi="Times New Roman" w:cs="Times New Roman"/>
        </w:rPr>
        <w:t xml:space="preserve">Το Ν.3861/2010 (Α’ 112) «Ενίσχυση της διαφάνειας με την υποχρεωτική ανάρτηση νόμων και πράξεων των κυβερνητικών, διοικητικών και </w:t>
      </w:r>
      <w:proofErr w:type="spellStart"/>
      <w:r w:rsidRPr="00391AEE">
        <w:rPr>
          <w:rFonts w:ascii="Times New Roman" w:eastAsia="Calibri" w:hAnsi="Times New Roman" w:cs="Times New Roman"/>
        </w:rPr>
        <w:t>αυτοδιοικητικών</w:t>
      </w:r>
      <w:proofErr w:type="spellEnd"/>
      <w:r w:rsidRPr="00391AEE">
        <w:rPr>
          <w:rFonts w:ascii="Times New Roman" w:eastAsia="Calibri" w:hAnsi="Times New Roman" w:cs="Times New Roman"/>
        </w:rPr>
        <w:t xml:space="preserve"> οργάνων στο διαδίκτυο "Πρόγραμμα Διαύγεια" και άλλες διατάξεις”,  </w:t>
      </w:r>
    </w:p>
    <w:p w14:paraId="00963810"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r w:rsidRPr="00391AEE">
        <w:rPr>
          <w:rFonts w:ascii="Times New Roman" w:eastAsia="Calibri" w:hAnsi="Times New Roman" w:cs="Times New Roman"/>
          <w:b/>
          <w:bCs/>
        </w:rPr>
        <w:t>ι.</w:t>
      </w:r>
      <w:r w:rsidRPr="00391AEE">
        <w:rPr>
          <w:rFonts w:ascii="Times New Roman" w:eastAsia="Calibri" w:hAnsi="Times New Roman" w:cs="Times New Roman"/>
          <w:b/>
          <w:bCs/>
        </w:rPr>
        <w:tab/>
      </w:r>
      <w:r w:rsidRPr="00391AEE">
        <w:rPr>
          <w:rFonts w:ascii="Times New Roman" w:eastAsia="Calibri" w:hAnsi="Times New Roman" w:cs="Times New Roman"/>
        </w:rPr>
        <w:t xml:space="preserve">Το Π.Δ.28/2015 (Α' 34) “Κωδικοποίηση διατάξεων για την πρόσβαση σε δημόσια έγγραφα και στοιχεία”,  </w:t>
      </w:r>
    </w:p>
    <w:p w14:paraId="1DF16EE5"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proofErr w:type="spellStart"/>
      <w:r w:rsidRPr="00391AEE">
        <w:rPr>
          <w:rFonts w:ascii="Times New Roman" w:eastAsia="Calibri" w:hAnsi="Times New Roman" w:cs="Times New Roman"/>
        </w:rPr>
        <w:t>ια</w:t>
      </w:r>
      <w:proofErr w:type="spellEnd"/>
      <w:r w:rsidRPr="00391AEE">
        <w:rPr>
          <w:rFonts w:ascii="Times New Roman" w:eastAsia="Calibri" w:hAnsi="Times New Roman" w:cs="Times New Roman"/>
        </w:rPr>
        <w:t xml:space="preserve">.  Το Π.Δ.80/2016 (Α ́145) “Ανάληψη υποχρεώσεων από τους </w:t>
      </w:r>
      <w:proofErr w:type="spellStart"/>
      <w:r w:rsidRPr="00391AEE">
        <w:rPr>
          <w:rFonts w:ascii="Times New Roman" w:eastAsia="Calibri" w:hAnsi="Times New Roman" w:cs="Times New Roman"/>
        </w:rPr>
        <w:t>Διατάκτες</w:t>
      </w:r>
      <w:proofErr w:type="spellEnd"/>
      <w:r w:rsidRPr="00391AEE">
        <w:rPr>
          <w:rFonts w:ascii="Times New Roman" w:eastAsia="Calibri" w:hAnsi="Times New Roman" w:cs="Times New Roman"/>
        </w:rPr>
        <w:t>”</w:t>
      </w:r>
    </w:p>
    <w:p w14:paraId="5237F9B2" w14:textId="353097EC" w:rsidR="00391AEE" w:rsidRPr="00A65877" w:rsidRDefault="00391AEE" w:rsidP="00391AEE">
      <w:pPr>
        <w:tabs>
          <w:tab w:val="left" w:pos="284"/>
          <w:tab w:val="left" w:pos="567"/>
          <w:tab w:val="left" w:pos="709"/>
          <w:tab w:val="left" w:pos="1418"/>
          <w:tab w:val="left" w:pos="1560"/>
          <w:tab w:val="left" w:pos="1843"/>
        </w:tabs>
        <w:spacing w:before="120" w:after="120" w:line="276" w:lineRule="auto"/>
        <w:ind w:left="-709" w:right="-666" w:firstLine="993"/>
        <w:contextualSpacing/>
        <w:jc w:val="both"/>
        <w:rPr>
          <w:rFonts w:ascii="Times New Roman" w:eastAsia="Calibri" w:hAnsi="Times New Roman" w:cs="Times New Roman"/>
        </w:rPr>
      </w:pPr>
      <w:proofErr w:type="spellStart"/>
      <w:r w:rsidRPr="00391AEE">
        <w:rPr>
          <w:rFonts w:ascii="Times New Roman" w:eastAsia="Calibri" w:hAnsi="Times New Roman" w:cs="Times New Roman"/>
          <w:b/>
          <w:bCs/>
        </w:rPr>
        <w:t>ιβ</w:t>
      </w:r>
      <w:proofErr w:type="spellEnd"/>
      <w:r w:rsidRPr="00391AEE">
        <w:rPr>
          <w:rFonts w:ascii="Times New Roman" w:eastAsia="Calibri" w:hAnsi="Times New Roman" w:cs="Times New Roman"/>
          <w:b/>
          <w:bCs/>
        </w:rPr>
        <w:t>.</w:t>
      </w:r>
      <w:r w:rsidRPr="008F229D">
        <w:rPr>
          <w:rFonts w:ascii="Times New Roman" w:eastAsia="Calibri" w:hAnsi="Times New Roman" w:cs="Times New Roman"/>
          <w:b/>
          <w:bCs/>
          <w:color w:val="FF0000"/>
        </w:rPr>
        <w:tab/>
      </w:r>
      <w:r w:rsidRPr="008F229D">
        <w:rPr>
          <w:rFonts w:ascii="Times New Roman" w:eastAsia="Calibri" w:hAnsi="Times New Roman" w:cs="Times New Roman"/>
          <w:color w:val="FF0000"/>
        </w:rPr>
        <w:tab/>
      </w:r>
      <w:bookmarkEnd w:id="2"/>
      <w:proofErr w:type="spellStart"/>
      <w:r w:rsidRPr="00A65877">
        <w:rPr>
          <w:rFonts w:ascii="Times New Roman" w:eastAsia="Calibri" w:hAnsi="Times New Roman" w:cs="Times New Roman"/>
          <w:u w:val="single"/>
        </w:rPr>
        <w:t>Υπ’αριθμ</w:t>
      </w:r>
      <w:proofErr w:type="spellEnd"/>
      <w:r w:rsidRPr="00A65877">
        <w:rPr>
          <w:rFonts w:ascii="Times New Roman" w:eastAsia="Calibri" w:hAnsi="Times New Roman" w:cs="Times New Roman"/>
          <w:u w:val="single"/>
        </w:rPr>
        <w:t>. ΑΔΑ:</w:t>
      </w:r>
      <w:r w:rsidR="0022339A" w:rsidRPr="00A65877">
        <w:rPr>
          <w:rFonts w:ascii="Times New Roman" w:eastAsia="Calibri" w:hAnsi="Times New Roman" w:cs="Times New Roman"/>
          <w:u w:val="single"/>
        </w:rPr>
        <w:t xml:space="preserve"> </w:t>
      </w:r>
      <w:r w:rsidR="00A65877">
        <w:rPr>
          <w:rFonts w:ascii="Times New Roman" w:eastAsia="Calibri" w:hAnsi="Times New Roman" w:cs="Times New Roman"/>
          <w:u w:val="single"/>
        </w:rPr>
        <w:t xml:space="preserve">ΨΤ644690ΒΔ-ΜΧΗ </w:t>
      </w:r>
      <w:r w:rsidRPr="00A65877">
        <w:rPr>
          <w:rFonts w:ascii="Times New Roman" w:eastAsia="Calibri" w:hAnsi="Times New Roman" w:cs="Times New Roman"/>
          <w:u w:val="single"/>
        </w:rPr>
        <w:t>Ανάληψη δέσμευσης</w:t>
      </w:r>
    </w:p>
    <w:p w14:paraId="4872F0FA" w14:textId="77777777" w:rsidR="00391AEE" w:rsidRPr="008F229D" w:rsidRDefault="00391AEE" w:rsidP="00391AEE">
      <w:pPr>
        <w:tabs>
          <w:tab w:val="left" w:pos="426"/>
          <w:tab w:val="left" w:pos="709"/>
          <w:tab w:val="left" w:pos="851"/>
          <w:tab w:val="left" w:pos="993"/>
          <w:tab w:val="left" w:pos="1418"/>
          <w:tab w:val="left" w:pos="1560"/>
          <w:tab w:val="left" w:pos="1843"/>
        </w:tabs>
        <w:spacing w:before="120" w:after="120" w:line="240" w:lineRule="auto"/>
        <w:ind w:right="142"/>
        <w:jc w:val="both"/>
        <w:rPr>
          <w:rFonts w:ascii="Times New Roman" w:eastAsia="Times New Roman" w:hAnsi="Times New Roman" w:cs="Times New Roman"/>
          <w:color w:val="FF0000"/>
          <w:lang w:eastAsia="el-GR"/>
        </w:rPr>
      </w:pPr>
    </w:p>
    <w:p w14:paraId="7C9377BD" w14:textId="6E6A08D6" w:rsidR="00391AEE" w:rsidRPr="00391AEE" w:rsidRDefault="00391AEE" w:rsidP="00391AEE">
      <w:pPr>
        <w:numPr>
          <w:ilvl w:val="0"/>
          <w:numId w:val="1"/>
        </w:numPr>
        <w:tabs>
          <w:tab w:val="left" w:pos="284"/>
          <w:tab w:val="left" w:pos="567"/>
          <w:tab w:val="left" w:pos="851"/>
          <w:tab w:val="left" w:pos="993"/>
          <w:tab w:val="left" w:pos="1125"/>
          <w:tab w:val="left" w:pos="1418"/>
          <w:tab w:val="left" w:pos="1560"/>
          <w:tab w:val="left" w:pos="1843"/>
        </w:tabs>
        <w:spacing w:before="120" w:after="120" w:line="240" w:lineRule="auto"/>
        <w:ind w:left="-567" w:right="-199" w:firstLine="851"/>
        <w:jc w:val="both"/>
        <w:rPr>
          <w:rFonts w:ascii="Times New Roman" w:eastAsia="Times New Roman" w:hAnsi="Times New Roman" w:cs="Times New Roman"/>
          <w:b/>
          <w:bCs/>
          <w:lang w:eastAsia="el-GR"/>
        </w:rPr>
      </w:pPr>
      <w:r w:rsidRPr="00391AEE">
        <w:rPr>
          <w:rFonts w:ascii="Times New Roman" w:eastAsia="Times New Roman" w:hAnsi="Times New Roman" w:cs="Times New Roman"/>
          <w:b/>
          <w:bCs/>
          <w:lang w:eastAsia="el-GR"/>
        </w:rPr>
        <w:t xml:space="preserve">Το Γενικό Νοσοκομείο Κεφαλληνίας, λαμβάνοντας υπόψη τα ανωτέρω σχετικά, γνωστοποιεί σε κάθε ενδιαφερόμενο ότι προβαίνει σε πρόσκληση υποβολής προσφοράς για την </w:t>
      </w:r>
      <w:r w:rsidRPr="00391AEE">
        <w:rPr>
          <w:rFonts w:ascii="Times New Roman" w:eastAsia="Calibri" w:hAnsi="Times New Roman" w:cs="Times New Roman"/>
          <w:b/>
          <w:bCs/>
        </w:rPr>
        <w:lastRenderedPageBreak/>
        <w:t xml:space="preserve">προμήθεια   </w:t>
      </w:r>
      <w:r w:rsidRPr="00391AEE">
        <w:rPr>
          <w:rFonts w:ascii="Times New Roman" w:eastAsia="Calibri" w:hAnsi="Times New Roman" w:cs="Times New Roman"/>
          <w:b/>
        </w:rPr>
        <w:t>φίλτρων αιμοκάθαρσης για τις ανάγκες της Μονάδας Τεχνητού Νεφρού  του  Γ.Ν. Κεφαλληνίας ,</w:t>
      </w:r>
      <w:r w:rsidRPr="00391AEE">
        <w:rPr>
          <w:rFonts w:ascii="Times New Roman" w:eastAsia="Times New Roman" w:hAnsi="Times New Roman" w:cs="Times New Roman"/>
          <w:b/>
          <w:bCs/>
          <w:lang w:eastAsia="el-GR"/>
        </w:rPr>
        <w:t xml:space="preserve"> προϋπολογισθείσας δαπάνης </w:t>
      </w:r>
      <w:r w:rsidR="008F229D" w:rsidRPr="008F229D">
        <w:rPr>
          <w:rFonts w:ascii="Times New Roman" w:eastAsia="Times New Roman" w:hAnsi="Times New Roman" w:cs="Times New Roman"/>
          <w:b/>
          <w:lang w:eastAsia="el-GR"/>
        </w:rPr>
        <w:t>23.096,96</w:t>
      </w:r>
      <w:r w:rsidR="008F229D">
        <w:rPr>
          <w:rFonts w:ascii="Times New Roman" w:eastAsia="Times New Roman" w:hAnsi="Times New Roman" w:cs="Times New Roman"/>
          <w:bCs/>
          <w:lang w:eastAsia="el-GR"/>
        </w:rPr>
        <w:t xml:space="preserve"> </w:t>
      </w:r>
      <w:r w:rsidRPr="00391AEE">
        <w:rPr>
          <w:rFonts w:ascii="Times New Roman" w:eastAsia="Times New Roman" w:hAnsi="Times New Roman" w:cs="Times New Roman"/>
          <w:b/>
          <w:bCs/>
          <w:lang w:eastAsia="el-GR"/>
        </w:rPr>
        <w:t xml:space="preserve"> </w:t>
      </w:r>
      <w:r w:rsidRPr="00391AEE">
        <w:rPr>
          <w:rFonts w:ascii="Times New Roman" w:eastAsia="Times New Roman" w:hAnsi="Times New Roman" w:cs="Times New Roman"/>
          <w:bCs/>
          <w:lang w:eastAsia="el-GR"/>
        </w:rPr>
        <w:t>€</w:t>
      </w:r>
      <w:r w:rsidRPr="00391AEE">
        <w:rPr>
          <w:rFonts w:ascii="Times New Roman" w:eastAsia="Times New Roman" w:hAnsi="Times New Roman" w:cs="Times New Roman"/>
          <w:b/>
          <w:bCs/>
          <w:lang w:eastAsia="el-GR"/>
        </w:rPr>
        <w:t xml:space="preserve"> </w:t>
      </w:r>
      <w:proofErr w:type="spellStart"/>
      <w:r w:rsidR="00EA7899">
        <w:rPr>
          <w:rFonts w:ascii="Times New Roman" w:eastAsia="Times New Roman" w:hAnsi="Times New Roman" w:cs="Times New Roman"/>
          <w:b/>
          <w:bCs/>
          <w:lang w:eastAsia="el-GR"/>
        </w:rPr>
        <w:t>συμπ</w:t>
      </w:r>
      <w:proofErr w:type="spellEnd"/>
      <w:r w:rsidRPr="00391AEE">
        <w:rPr>
          <w:rFonts w:ascii="Times New Roman" w:eastAsia="Times New Roman" w:hAnsi="Times New Roman" w:cs="Times New Roman"/>
          <w:b/>
          <w:bCs/>
          <w:lang w:eastAsia="el-GR"/>
        </w:rPr>
        <w:t xml:space="preserve"> ΦΠΑ  </w:t>
      </w:r>
      <w:r w:rsidRPr="00391AEE">
        <w:rPr>
          <w:rFonts w:ascii="Times New Roman" w:eastAsia="Calibri" w:hAnsi="Times New Roman" w:cs="Times New Roman"/>
          <w:b/>
          <w:bCs/>
        </w:rPr>
        <w:t xml:space="preserve"> κατόπιν έρευνας αγοράς έως ότου εξαντληθεί το ποσό των </w:t>
      </w:r>
      <w:r w:rsidR="008F229D">
        <w:rPr>
          <w:rFonts w:ascii="Times New Roman" w:eastAsia="Calibri" w:hAnsi="Times New Roman" w:cs="Times New Roman"/>
          <w:b/>
          <w:bCs/>
        </w:rPr>
        <w:t xml:space="preserve"> </w:t>
      </w:r>
      <w:r w:rsidR="008F229D" w:rsidRPr="008F229D">
        <w:rPr>
          <w:rFonts w:ascii="Times New Roman" w:eastAsia="Times New Roman" w:hAnsi="Times New Roman" w:cs="Times New Roman"/>
          <w:b/>
          <w:lang w:eastAsia="el-GR"/>
        </w:rPr>
        <w:t>23.096,96</w:t>
      </w:r>
      <w:r w:rsidRPr="00391AEE">
        <w:rPr>
          <w:rFonts w:ascii="Times New Roman" w:eastAsia="Times New Roman" w:hAnsi="Times New Roman" w:cs="Times New Roman"/>
          <w:bCs/>
          <w:lang w:eastAsia="el-GR"/>
        </w:rPr>
        <w:t>€</w:t>
      </w:r>
      <w:r w:rsidRPr="00391AEE">
        <w:rPr>
          <w:rFonts w:ascii="Times New Roman" w:eastAsia="Calibri" w:hAnsi="Times New Roman" w:cs="Times New Roman"/>
          <w:b/>
          <w:bCs/>
        </w:rPr>
        <w:t xml:space="preserve">  </w:t>
      </w:r>
      <w:proofErr w:type="spellStart"/>
      <w:r w:rsidRPr="00391AEE">
        <w:rPr>
          <w:rFonts w:ascii="Times New Roman" w:eastAsia="Calibri" w:hAnsi="Times New Roman" w:cs="Times New Roman"/>
          <w:b/>
          <w:bCs/>
        </w:rPr>
        <w:t>συμπ</w:t>
      </w:r>
      <w:proofErr w:type="spellEnd"/>
      <w:r w:rsidRPr="00391AEE">
        <w:rPr>
          <w:rFonts w:ascii="Times New Roman" w:eastAsia="Calibri" w:hAnsi="Times New Roman" w:cs="Times New Roman"/>
          <w:b/>
          <w:bCs/>
        </w:rPr>
        <w:t>. ΦΠΑ  με δυνατότητα παράτασης της σύμβασης  έως το προαναφερόμενο ποσό για την ίδια προμήθεια  με κριτήριο κατακύρωσης την πλέον συμφέρουσα από οικονομική άποψη προσφοράς μόνο βάσει τιμής</w:t>
      </w:r>
      <w:r w:rsidRPr="00391AEE">
        <w:rPr>
          <w:rFonts w:ascii="Times New Roman" w:eastAsia="Times New Roman" w:hAnsi="Times New Roman" w:cs="Times New Roman"/>
          <w:b/>
          <w:bCs/>
          <w:lang w:eastAsia="el-GR"/>
        </w:rPr>
        <w:t xml:space="preserve"> </w:t>
      </w:r>
    </w:p>
    <w:p w14:paraId="40659475"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Κατόπιν τούτων, παρακαλείσθε όπως αποστείλετε σε </w:t>
      </w:r>
      <w:r w:rsidRPr="00391AEE">
        <w:rPr>
          <w:rFonts w:ascii="Times New Roman" w:eastAsia="Times New Roman" w:hAnsi="Times New Roman" w:cs="Times New Roman"/>
          <w:b/>
          <w:bCs/>
          <w:color w:val="000000"/>
          <w:lang w:eastAsia="el-GR"/>
        </w:rPr>
        <w:t>ηλεκτρονική μορφή</w:t>
      </w:r>
      <w:r w:rsidRPr="00391AEE">
        <w:rPr>
          <w:rFonts w:ascii="Times New Roman" w:eastAsia="Times New Roman" w:hAnsi="Times New Roman" w:cs="Times New Roman"/>
          <w:color w:val="000000"/>
          <w:lang w:eastAsia="el-GR"/>
        </w:rPr>
        <w:t xml:space="preserve"> τα εξής:</w:t>
      </w:r>
    </w:p>
    <w:p w14:paraId="13FD1DA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000000"/>
          <w:lang w:eastAsia="el-GR"/>
        </w:rPr>
      </w:pPr>
    </w:p>
    <w:p w14:paraId="70675EA4"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w:t>
      </w:r>
      <w:r w:rsidRPr="00391AEE">
        <w:rPr>
          <w:rFonts w:ascii="Times New Roman" w:eastAsia="Times New Roman" w:hAnsi="Times New Roman" w:cs="Times New Roman"/>
          <w:b/>
          <w:bCs/>
          <w:color w:val="000000"/>
          <w:lang w:val="en-US" w:eastAsia="el-GR"/>
        </w:rPr>
        <w:t>I</w:t>
      </w:r>
      <w:r w:rsidRPr="00391AEE">
        <w:rPr>
          <w:rFonts w:ascii="Times New Roman" w:eastAsia="Times New Roman" w:hAnsi="Times New Roman" w:cs="Times New Roman"/>
          <w:b/>
          <w:bCs/>
          <w:color w:val="000000"/>
          <w:lang w:eastAsia="el-GR"/>
        </w:rPr>
        <w:t>.</w:t>
      </w:r>
      <w:r w:rsidRPr="00391AEE">
        <w:rPr>
          <w:rFonts w:ascii="Times New Roman" w:eastAsia="Times New Roman" w:hAnsi="Times New Roman" w:cs="Times New Roman"/>
          <w:color w:val="000000"/>
          <w:lang w:eastAsia="el-GR"/>
        </w:rPr>
        <w:t xml:space="preserve">  τα </w:t>
      </w:r>
      <w:r w:rsidRPr="00391AEE">
        <w:rPr>
          <w:rFonts w:ascii="Times New Roman" w:eastAsia="Times New Roman" w:hAnsi="Times New Roman" w:cs="Times New Roman"/>
          <w:b/>
          <w:bCs/>
          <w:color w:val="000000"/>
          <w:lang w:eastAsia="el-GR"/>
        </w:rPr>
        <w:t>«ΔΙΚΑΙΟΛΟΓΗΤΙΚΑ ΣΥΜΜΕΤΟΧΗΣ»</w:t>
      </w:r>
    </w:p>
    <w:p w14:paraId="48A6A4A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w:t>
      </w:r>
      <w:r w:rsidRPr="00391AEE">
        <w:rPr>
          <w:rFonts w:ascii="Times New Roman" w:eastAsia="Times New Roman" w:hAnsi="Times New Roman" w:cs="Times New Roman"/>
          <w:b/>
          <w:bCs/>
          <w:color w:val="000000"/>
          <w:lang w:val="en-US" w:eastAsia="el-GR"/>
        </w:rPr>
        <w:t>II</w:t>
      </w:r>
      <w:r w:rsidRPr="00391AEE">
        <w:rPr>
          <w:rFonts w:ascii="Times New Roman" w:eastAsia="Times New Roman" w:hAnsi="Times New Roman" w:cs="Times New Roman"/>
          <w:b/>
          <w:bCs/>
          <w:color w:val="000000"/>
          <w:lang w:eastAsia="el-GR"/>
        </w:rPr>
        <w:t>.</w:t>
      </w:r>
      <w:r w:rsidRPr="00391AEE">
        <w:rPr>
          <w:rFonts w:ascii="Times New Roman" w:eastAsia="Times New Roman" w:hAnsi="Times New Roman" w:cs="Times New Roman"/>
          <w:color w:val="000000"/>
          <w:lang w:eastAsia="el-GR"/>
        </w:rPr>
        <w:t xml:space="preserve">  την </w:t>
      </w:r>
      <w:r w:rsidRPr="00391AEE">
        <w:rPr>
          <w:rFonts w:ascii="Times New Roman" w:eastAsia="Times New Roman" w:hAnsi="Times New Roman" w:cs="Times New Roman"/>
          <w:b/>
          <w:bCs/>
          <w:color w:val="000000"/>
          <w:lang w:eastAsia="el-GR"/>
        </w:rPr>
        <w:t xml:space="preserve">«ΤΕΧΝΙΚΗ και ΟΙΚΟΝΟΜΙΚΗ ΠΡΟΣΦΟΡΑ» </w:t>
      </w:r>
      <w:r w:rsidRPr="00391AEE">
        <w:rPr>
          <w:rFonts w:ascii="Times New Roman" w:eastAsia="Times New Roman" w:hAnsi="Times New Roman" w:cs="Times New Roman"/>
          <w:color w:val="000000"/>
          <w:lang w:eastAsia="el-GR"/>
        </w:rPr>
        <w:t>και</w:t>
      </w:r>
    </w:p>
    <w:p w14:paraId="3C0763E0"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w:t>
      </w:r>
      <w:r w:rsidRPr="00391AEE">
        <w:rPr>
          <w:rFonts w:ascii="Times New Roman" w:eastAsia="Times New Roman" w:hAnsi="Times New Roman" w:cs="Times New Roman"/>
          <w:b/>
          <w:bCs/>
          <w:color w:val="000000"/>
          <w:lang w:val="en-US" w:eastAsia="el-GR"/>
        </w:rPr>
        <w:t>III</w:t>
      </w:r>
      <w:r w:rsidRPr="00391AEE">
        <w:rPr>
          <w:rFonts w:ascii="Times New Roman" w:eastAsia="Times New Roman" w:hAnsi="Times New Roman" w:cs="Times New Roman"/>
          <w:b/>
          <w:bCs/>
          <w:color w:val="000000"/>
          <w:lang w:eastAsia="el-GR"/>
        </w:rPr>
        <w:t>.</w:t>
      </w:r>
      <w:r w:rsidRPr="00391AEE">
        <w:rPr>
          <w:rFonts w:ascii="Times New Roman" w:eastAsia="Times New Roman" w:hAnsi="Times New Roman" w:cs="Times New Roman"/>
          <w:color w:val="000000"/>
          <w:lang w:eastAsia="el-GR"/>
        </w:rPr>
        <w:t xml:space="preserve"> τα </w:t>
      </w:r>
      <w:r w:rsidRPr="00391AEE">
        <w:rPr>
          <w:rFonts w:ascii="Times New Roman" w:eastAsia="Times New Roman" w:hAnsi="Times New Roman" w:cs="Times New Roman"/>
          <w:b/>
          <w:bCs/>
          <w:color w:val="000000"/>
          <w:lang w:eastAsia="el-GR"/>
        </w:rPr>
        <w:t>«ΔΙΚΑΙΟΛΟΓΗΤΙΚΑ ΚΑΤΑΚΥΡΩΣΗΣ»</w:t>
      </w:r>
      <w:r w:rsidRPr="00391AEE">
        <w:rPr>
          <w:rFonts w:ascii="Times New Roman" w:eastAsia="Times New Roman" w:hAnsi="Times New Roman" w:cs="Times New Roman"/>
          <w:color w:val="000000"/>
          <w:lang w:eastAsia="el-GR"/>
        </w:rPr>
        <w:t xml:space="preserve"> της προμήθειας, τα οποία περιλαμβάνουν τα έγγραφα και δικαιολογητικά του άρθ. 80 του Ν. 4412/2016, κατά περίπτωση.</w:t>
      </w:r>
    </w:p>
    <w:p w14:paraId="028F4D9D"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ΕΙΔΙΚΟΤΕΡΑ:</w:t>
      </w:r>
    </w:p>
    <w:p w14:paraId="4EA12D3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el-GR"/>
        </w:rPr>
      </w:pPr>
    </w:p>
    <w:p w14:paraId="18508521"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Με την ένδειξη </w:t>
      </w:r>
      <w:r w:rsidRPr="00391AEE">
        <w:rPr>
          <w:rFonts w:ascii="Times New Roman" w:eastAsia="Times New Roman" w:hAnsi="Times New Roman" w:cs="Times New Roman"/>
          <w:b/>
          <w:bCs/>
          <w:color w:val="000000"/>
          <w:lang w:eastAsia="el-GR"/>
        </w:rPr>
        <w:t>«ΔΙΚΑΙΟΛΟΓΗΤΙΚΑ ΣΥΜΜΕΤΟΧΗΣ</w:t>
      </w:r>
      <w:r w:rsidRPr="00391AEE">
        <w:rPr>
          <w:rFonts w:ascii="Times New Roman" w:eastAsia="Times New Roman" w:hAnsi="Times New Roman" w:cs="Times New Roman"/>
          <w:color w:val="000000"/>
          <w:lang w:eastAsia="el-GR"/>
        </w:rPr>
        <w:t>», κατατίθενται τα εξής:</w:t>
      </w:r>
    </w:p>
    <w:p w14:paraId="64100DEA" w14:textId="77777777" w:rsidR="00391AEE" w:rsidRPr="00391AEE" w:rsidRDefault="00391AEE" w:rsidP="00391AEE">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1.</w:t>
      </w:r>
      <w:r w:rsidRPr="00391AEE">
        <w:rPr>
          <w:rFonts w:ascii="Times New Roman" w:eastAsia="Times New Roman" w:hAnsi="Times New Roman" w:cs="Times New Roman"/>
          <w:color w:val="000000"/>
          <w:lang w:eastAsia="el-GR"/>
        </w:rPr>
        <w:tab/>
        <w:t xml:space="preserve"> Υπεύθυνη Δήλωση του συμμετέχοντα με την οποία να δηλώνεται:</w:t>
      </w:r>
    </w:p>
    <w:p w14:paraId="56F2BC6C" w14:textId="77777777" w:rsidR="00391AEE" w:rsidRPr="00391AEE" w:rsidRDefault="00391AEE" w:rsidP="00391AEE">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284" w:right="-483"/>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α.</w:t>
      </w:r>
      <w:r w:rsidRPr="00391AEE">
        <w:rPr>
          <w:rFonts w:ascii="Times New Roman" w:eastAsia="Times New Roman" w:hAnsi="Times New Roman" w:cs="Times New Roman"/>
          <w:color w:val="000000"/>
          <w:lang w:eastAsia="el-GR"/>
        </w:rPr>
        <w:t xml:space="preserve">   ότι αποδέχεται όλους τους όρους της παρούσας πρόσκλησης,</w:t>
      </w:r>
    </w:p>
    <w:p w14:paraId="39336316" w14:textId="77777777" w:rsidR="00391AEE" w:rsidRPr="00391AEE" w:rsidRDefault="00391AEE" w:rsidP="00391AEE">
      <w:pPr>
        <w:tabs>
          <w:tab w:val="left" w:pos="851"/>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β</w:t>
      </w:r>
      <w:r w:rsidRPr="00391AEE">
        <w:rPr>
          <w:rFonts w:ascii="Times New Roman" w:eastAsia="Times New Roman" w:hAnsi="Times New Roman" w:cs="Times New Roman"/>
          <w:color w:val="000000"/>
          <w:lang w:eastAsia="el-GR"/>
        </w:rPr>
        <w:t>.  ότι η προσφορά του πληροί πλήρως τις απαιτούμενες τεχνικές προδιαγραφές της  παρούσας πρόσκλησης,</w:t>
      </w:r>
    </w:p>
    <w:p w14:paraId="036D1365" w14:textId="77777777" w:rsidR="00391AEE" w:rsidRPr="00391AEE" w:rsidRDefault="00391AEE" w:rsidP="00391AEE">
      <w:pPr>
        <w:tabs>
          <w:tab w:val="left" w:pos="426"/>
          <w:tab w:val="left" w:pos="567"/>
          <w:tab w:val="left" w:pos="993"/>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1134"/>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γ.</w:t>
      </w:r>
      <w:r w:rsidRPr="00391AEE">
        <w:rPr>
          <w:rFonts w:ascii="Times New Roman" w:eastAsia="Times New Roman" w:hAnsi="Times New Roman" w:cs="Times New Roman"/>
          <w:color w:val="000000"/>
          <w:lang w:eastAsia="el-GR"/>
        </w:rPr>
        <w:t xml:space="preserve"> ότι ο προσφέρων διαθέτει κατάλληλη και επαρκή υποδομή (εξειδικευμένο προσωπικό    και τεχνικά μέσα, κτλ.) για την εκτέλεση της σύμβασης,</w:t>
      </w:r>
    </w:p>
    <w:p w14:paraId="0A8DB959" w14:textId="77777777" w:rsidR="00391AEE" w:rsidRPr="00391AEE" w:rsidRDefault="00391AEE" w:rsidP="00391AEE">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δ.</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color w:val="000000"/>
          <w:lang w:eastAsia="el-GR"/>
        </w:rPr>
        <w:tab/>
        <w:t xml:space="preserve">ότι η προσφορά του ισχύει για διάστημα τεσσάρων </w:t>
      </w:r>
      <w:proofErr w:type="spellStart"/>
      <w:r w:rsidRPr="00391AEE">
        <w:rPr>
          <w:rFonts w:ascii="Times New Roman" w:eastAsia="Times New Roman" w:hAnsi="Times New Roman" w:cs="Times New Roman"/>
          <w:color w:val="000000"/>
          <w:lang w:eastAsia="el-GR"/>
        </w:rPr>
        <w:t>εκατόν</w:t>
      </w:r>
      <w:proofErr w:type="spellEnd"/>
      <w:r w:rsidRPr="00391AEE">
        <w:rPr>
          <w:rFonts w:ascii="Times New Roman" w:eastAsia="Times New Roman" w:hAnsi="Times New Roman" w:cs="Times New Roman"/>
          <w:color w:val="000000"/>
          <w:lang w:eastAsia="el-GR"/>
        </w:rPr>
        <w:t xml:space="preserve"> είκοσι (120)ημερών  από την επόμενη της   καταληκτικής ημερομηνίας υποβολής των προσφορών </w:t>
      </w:r>
    </w:p>
    <w:p w14:paraId="7A0C52E3"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483" w:firstLine="851"/>
        <w:jc w:val="both"/>
        <w:rPr>
          <w:rFonts w:ascii="Times New Roman" w:eastAsia="Times New Roman" w:hAnsi="Times New Roman" w:cs="Times New Roman"/>
          <w:color w:val="000000"/>
          <w:lang w:eastAsia="el-GR"/>
        </w:rPr>
      </w:pPr>
    </w:p>
    <w:p w14:paraId="45D4BA36"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Με την ένδειξη </w:t>
      </w:r>
      <w:r w:rsidRPr="00391AEE">
        <w:rPr>
          <w:rFonts w:ascii="Times New Roman" w:eastAsia="Times New Roman" w:hAnsi="Times New Roman" w:cs="Times New Roman"/>
          <w:b/>
          <w:bCs/>
          <w:color w:val="000000"/>
          <w:lang w:eastAsia="el-GR"/>
        </w:rPr>
        <w:t>«ΤΕΧΝΙΚΗ και ΟΙΚΟΝΟΜΙΚΗ ΠΡΟΣΦΟΡΑ »</w:t>
      </w:r>
      <w:r w:rsidRPr="00391AEE">
        <w:rPr>
          <w:rFonts w:ascii="Times New Roman" w:eastAsia="Times New Roman" w:hAnsi="Times New Roman" w:cs="Times New Roman"/>
          <w:color w:val="000000"/>
          <w:lang w:eastAsia="el-GR"/>
        </w:rPr>
        <w:t>, κατατίθενται τα εξής:</w:t>
      </w:r>
    </w:p>
    <w:p w14:paraId="0CF88B41"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Times New Roman" w:eastAsia="Times New Roman" w:hAnsi="Times New Roman" w:cs="Times New Roman"/>
          <w:color w:val="000000"/>
          <w:lang w:eastAsia="el-GR"/>
        </w:rPr>
      </w:pPr>
    </w:p>
    <w:p w14:paraId="3602E3BA"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center"/>
        <w:rPr>
          <w:rFonts w:ascii="Times New Roman" w:eastAsia="Times New Roman" w:hAnsi="Times New Roman" w:cs="Times New Roman"/>
          <w:b/>
          <w:bCs/>
          <w:color w:val="000000"/>
          <w:lang w:eastAsia="el-GR"/>
        </w:rPr>
      </w:pPr>
      <w:r w:rsidRPr="00391AEE">
        <w:rPr>
          <w:rFonts w:ascii="Times New Roman" w:eastAsia="Times New Roman" w:hAnsi="Times New Roman" w:cs="Times New Roman"/>
          <w:b/>
          <w:bCs/>
          <w:color w:val="000000"/>
          <w:lang w:eastAsia="el-GR"/>
        </w:rPr>
        <w:t>ΤΕΧΝΙΚΗ ΠΡΟΣΦΟΡΑ</w:t>
      </w:r>
    </w:p>
    <w:p w14:paraId="27E7295E"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524"/>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Η πλήρης τεχνική περιγραφή για το υπό προμήθεια είδος στην ελληνική γλώσσα, όπως  αυτή περιγράφεται αναλυτικά στις τεχνικές προδιαγραφές της παρούσας πρόσκλησης και τα συνυποβαλλόμενα πιστοποιητικά, ώστε να επιτυγχάνεται αντικειμενική αξιολόγηση.</w:t>
      </w:r>
    </w:p>
    <w:p w14:paraId="6A2AC9F9"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524"/>
        <w:jc w:val="both"/>
        <w:rPr>
          <w:rFonts w:ascii="Times New Roman" w:eastAsia="Times New Roman" w:hAnsi="Times New Roman" w:cs="Times New Roman"/>
          <w:color w:val="000000"/>
          <w:lang w:eastAsia="el-GR"/>
        </w:rPr>
      </w:pPr>
    </w:p>
    <w:p w14:paraId="06933299"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center"/>
        <w:rPr>
          <w:rFonts w:ascii="Times New Roman" w:eastAsia="Times New Roman" w:hAnsi="Times New Roman" w:cs="Times New Roman"/>
          <w:b/>
          <w:bCs/>
          <w:color w:val="000000"/>
          <w:lang w:eastAsia="el-GR"/>
        </w:rPr>
      </w:pPr>
      <w:r w:rsidRPr="00391AEE">
        <w:rPr>
          <w:rFonts w:ascii="Times New Roman" w:eastAsia="Times New Roman" w:hAnsi="Times New Roman" w:cs="Times New Roman"/>
          <w:b/>
          <w:bCs/>
          <w:color w:val="000000"/>
          <w:lang w:eastAsia="el-GR"/>
        </w:rPr>
        <w:t>ΟΙΚΟΝΟΜΙΚΗ ΠΡΟΣΦΟΡΑ</w:t>
      </w:r>
    </w:p>
    <w:p w14:paraId="5808C29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709" w:right="-1800"/>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Η οικονομική προσφορά της συμμετέχουσας εταιρείας, στην  οποία κατατίθενται τα οικονομικά </w:t>
      </w:r>
      <w:proofErr w:type="spellStart"/>
      <w:r w:rsidRPr="00391AEE">
        <w:rPr>
          <w:rFonts w:ascii="Times New Roman" w:eastAsia="Times New Roman" w:hAnsi="Times New Roman" w:cs="Times New Roman"/>
          <w:color w:val="000000"/>
          <w:lang w:eastAsia="el-GR"/>
        </w:rPr>
        <w:t>στ</w:t>
      </w:r>
      <w:proofErr w:type="spellEnd"/>
      <w:r w:rsidRPr="00391AEE">
        <w:rPr>
          <w:rFonts w:ascii="Times New Roman" w:eastAsia="Times New Roman" w:hAnsi="Times New Roman" w:cs="Times New Roman"/>
          <w:color w:val="000000"/>
          <w:lang w:val="en-US" w:eastAsia="el-GR"/>
        </w:rPr>
        <w:t>o</w:t>
      </w:r>
      <w:proofErr w:type="spellStart"/>
      <w:r w:rsidRPr="00391AEE">
        <w:rPr>
          <w:rFonts w:ascii="Times New Roman" w:eastAsia="Times New Roman" w:hAnsi="Times New Roman" w:cs="Times New Roman"/>
          <w:color w:val="000000"/>
          <w:lang w:eastAsia="el-GR"/>
        </w:rPr>
        <w:t>ιχε</w:t>
      </w:r>
      <w:r w:rsidRPr="00391AEE">
        <w:rPr>
          <w:rFonts w:ascii="Times New Roman" w:eastAsia="Times New Roman" w:hAnsi="Times New Roman" w:cs="Times New Roman"/>
          <w:color w:val="000000"/>
          <w:lang w:val="en-US" w:eastAsia="el-GR"/>
        </w:rPr>
        <w:t>i</w:t>
      </w:r>
      <w:proofErr w:type="spellEnd"/>
      <w:r w:rsidRPr="00391AEE">
        <w:rPr>
          <w:rFonts w:ascii="Times New Roman" w:eastAsia="Times New Roman" w:hAnsi="Times New Roman" w:cs="Times New Roman"/>
          <w:color w:val="000000"/>
          <w:lang w:eastAsia="el-GR"/>
        </w:rPr>
        <w:t>α της προσφοράς, διαμορφωμένα ως εξής:</w:t>
      </w:r>
    </w:p>
    <w:p w14:paraId="631DFEBC"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483"/>
        <w:jc w:val="both"/>
        <w:rPr>
          <w:rFonts w:ascii="Times New Roman" w:eastAsia="Times New Roman" w:hAnsi="Times New Roman" w:cs="Times New Roman"/>
          <w:color w:val="000000"/>
          <w:lang w:eastAsia="el-GR"/>
        </w:rPr>
      </w:pPr>
    </w:p>
    <w:p w14:paraId="10C25102"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α.</w:t>
      </w:r>
      <w:r w:rsidRPr="00391AEE">
        <w:rPr>
          <w:rFonts w:ascii="Times New Roman" w:eastAsia="Times New Roman" w:hAnsi="Times New Roman" w:cs="Times New Roman"/>
          <w:color w:val="000000"/>
          <w:lang w:eastAsia="el-GR"/>
        </w:rPr>
        <w:t xml:space="preserve">  Οι προσφερόμενες τιμές θα δίνονται σε ευρώ (</w:t>
      </w:r>
      <w:r w:rsidRPr="00391AEE">
        <w:rPr>
          <w:rFonts w:ascii="Times New Roman" w:eastAsia="Times New Roman" w:hAnsi="Times New Roman" w:cs="Times New Roman"/>
          <w:color w:val="000000"/>
          <w:lang w:val="en-US" w:eastAsia="el-GR"/>
        </w:rPr>
        <w:t>EURO</w:t>
      </w:r>
      <w:r w:rsidRPr="00391AEE">
        <w:rPr>
          <w:rFonts w:ascii="Times New Roman" w:eastAsia="Times New Roman" w:hAnsi="Times New Roman" w:cs="Times New Roman"/>
          <w:color w:val="000000"/>
          <w:lang w:eastAsia="el-GR"/>
        </w:rPr>
        <w:t>) και θα αναγράφονται αριθμητικώς και ολογράφως. Σε περίπτωση διαφοροποίησης μεταξύ της αναγραφόμενης τιμής αριθμητικώς και ολογράφως, λαμβάνεται υπόψη η τιμή ολογράφως.</w:t>
      </w:r>
    </w:p>
    <w:p w14:paraId="09AA83FC"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β.</w:t>
      </w:r>
      <w:r w:rsidRPr="00391AEE">
        <w:rPr>
          <w:rFonts w:ascii="Times New Roman" w:eastAsia="Times New Roman" w:hAnsi="Times New Roman" w:cs="Times New Roman"/>
          <w:color w:val="000000"/>
          <w:lang w:eastAsia="el-GR"/>
        </w:rPr>
        <w:t xml:space="preserve">    Στην προσφορά θα αναγράφεται το ποσοστό Φ.Π.Α, επί τοις εκατό στο οποίο υπάγεται η  συγκεκριμένη προμήθεια και θα βαρύνει το Νοσοκομείο.</w:t>
      </w:r>
    </w:p>
    <w:p w14:paraId="6D960E3F"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949" w:firstLine="426"/>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γ.</w:t>
      </w:r>
      <w:r w:rsidRPr="00391AEE">
        <w:rPr>
          <w:rFonts w:ascii="Times New Roman" w:eastAsia="Times New Roman" w:hAnsi="Times New Roman" w:cs="Times New Roman"/>
          <w:color w:val="000000"/>
          <w:lang w:eastAsia="el-GR"/>
        </w:rPr>
        <w:t xml:space="preserve">  Ισχύει ότι οι τιμές της προσφοράς είναι δεσμευτικές για τον ανάδοχο μέχρι την</w:t>
      </w:r>
    </w:p>
    <w:p w14:paraId="30AD6D7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567" w:right="-709"/>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ολοκλήρωση της σύμβασης. Αποκλείεται οποιαδήποτε αναθεώρηση των τιμών της  προσφοράς και οποιαδήποτε αξίωση του αναδόχου πέραν του προσφερόμενου αντίτιμου μέχρι την οριστική παραλαβή της προμήθειας και την αποπληρωμή της.</w:t>
      </w:r>
    </w:p>
    <w:p w14:paraId="084D3B56"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Οι συμμετέχοντες στην διαδικασία του διαγωνισμού υποχρεούνται στην οικονομική τους</w:t>
      </w:r>
    </w:p>
    <w:p w14:paraId="15EA0233"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προσφορά (σε χωριστή στήλη) να αναγράψουν τις τιμές του ΠΑΡΑΤΗΡΗΤΗΡΙΟΥ ΤΙΜΩΝ και τον Α/Α κατά την ημερομηνία κατάθεσης της προσφοράς. Σε περίπτωση που το είδος δεν παρακολουθείται από το ΠΑΡΑΤΗΡΗΤΗΡΙΟ ΤΙΜΩΝ αυτό θα δηλώνεται σε υπεύθυνη δήλωση.</w:t>
      </w:r>
    </w:p>
    <w:p w14:paraId="4D631B98"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Προσφορές ανώτερες του ΠΑΡΑΤΗΡΗΤΗΡΙΟΥ ΤΙΜΩΝ θα απορρίπτονται ως απαράδεκτες.</w:t>
      </w:r>
    </w:p>
    <w:p w14:paraId="6E26717B"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Times New Roman" w:eastAsia="Times New Roman" w:hAnsi="Times New Roman" w:cs="Times New Roman"/>
          <w:color w:val="000000"/>
          <w:lang w:eastAsia="el-GR"/>
        </w:rPr>
      </w:pPr>
    </w:p>
    <w:p w14:paraId="53DC5EAA"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25" w:firstLine="42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Με την ένδειξη </w:t>
      </w:r>
      <w:r w:rsidRPr="00391AEE">
        <w:rPr>
          <w:rFonts w:ascii="Times New Roman" w:eastAsia="Times New Roman" w:hAnsi="Times New Roman" w:cs="Times New Roman"/>
          <w:b/>
          <w:bCs/>
          <w:color w:val="000000"/>
          <w:lang w:eastAsia="el-GR"/>
        </w:rPr>
        <w:t>«ΔΙΚΑΙΟΛΟΓΗΤΙΚΑ ΚΑΤΑΚΥΡΩΣΗΣ»,</w:t>
      </w:r>
      <w:r w:rsidRPr="00391AEE">
        <w:rPr>
          <w:rFonts w:ascii="Times New Roman" w:eastAsia="Times New Roman" w:hAnsi="Times New Roman" w:cs="Times New Roman"/>
          <w:color w:val="000000"/>
          <w:lang w:eastAsia="el-GR"/>
        </w:rPr>
        <w:t xml:space="preserve"> κατατίθενται όσα αφορούν τα έγγραφα και δικαιολογητικά του άρθ. 80 του Ν. 4412/2016 και περιλαμβάνουν αναλυτικότερα:</w:t>
      </w:r>
    </w:p>
    <w:p w14:paraId="482877A6"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25"/>
        <w:jc w:val="both"/>
        <w:rPr>
          <w:rFonts w:ascii="Times New Roman" w:eastAsia="Times New Roman" w:hAnsi="Times New Roman" w:cs="Times New Roman"/>
          <w:color w:val="000000"/>
          <w:lang w:eastAsia="el-GR"/>
        </w:rPr>
      </w:pPr>
    </w:p>
    <w:p w14:paraId="5382F79E" w14:textId="77777777" w:rsidR="00391AEE" w:rsidRPr="00391AEE" w:rsidRDefault="00391AEE" w:rsidP="00391AEE">
      <w:pPr>
        <w:tabs>
          <w:tab w:val="left" w:pos="567"/>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α.</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b/>
          <w:bCs/>
          <w:color w:val="000000"/>
          <w:lang w:eastAsia="el-GR"/>
        </w:rPr>
        <w:t>Απόσπασμα ποινικού μητρώου</w:t>
      </w:r>
      <w:r w:rsidRPr="00391AEE">
        <w:rPr>
          <w:rFonts w:ascii="Times New Roman" w:eastAsia="Times New Roman" w:hAnsi="Times New Roman" w:cs="Times New Roman"/>
          <w:color w:val="000000"/>
          <w:lang w:eastAsia="el-GR"/>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w:t>
      </w:r>
      <w:r w:rsidRPr="00391AEE">
        <w:rPr>
          <w:rFonts w:ascii="Times New Roman" w:eastAsia="Times New Roman" w:hAnsi="Times New Roman" w:cs="Times New Roman"/>
          <w:color w:val="000000"/>
          <w:lang w:eastAsia="el-GR"/>
        </w:rPr>
        <w:lastRenderedPageBreak/>
        <w:t>εγκατεστημένος ο οικονομικός φορέας, που να έχει εκδοθεί έως  τρεις (3) μήνες ποινή από την υποβολή του, από το οποίο να προκύπτει, ότι δεν έχουν  καταδικασθεί με τελεσίδικη καταδικαστική απόφαση, για κάποιο από τα αδικήματα της παρ. 1 του άρθ. 73 του Ν. 4412/2016,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χρεωκοπίας.</w:t>
      </w:r>
    </w:p>
    <w:p w14:paraId="626239D8"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Το απόσπασμα αφορά στους διαχειριστές, στις περιπτώσεις των εταιρειών περιορισμένης  ευθύνης (Ε.Π.Ε.), των Ιδιωτικών Κεφαλαιουχικών Εταιρειών (Ι.Κ.Ε.) και των προσωπικών  εταιρειών (Ο.Ε. και Ε.Ε.) και  στον πρόεδρο, τον διευθύνοντα σύμβουλο καθώς και όλα τα μέλη του Διοικητικού Συμβουλίου για τις ανώνυμες εταιρείες (Α.Ε.) και τους συνεταιρισμούς,</w:t>
      </w:r>
    </w:p>
    <w:p w14:paraId="6D51FE50"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after="0" w:line="240" w:lineRule="auto"/>
        <w:ind w:left="-567" w:right="-709"/>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w:t>
      </w:r>
    </w:p>
    <w:p w14:paraId="7D964403"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 xml:space="preserve">  β.</w:t>
      </w:r>
      <w:r w:rsidRPr="00391AEE">
        <w:rPr>
          <w:rFonts w:ascii="Times New Roman" w:eastAsia="Times New Roman" w:hAnsi="Times New Roman" w:cs="Times New Roman"/>
          <w:color w:val="000000"/>
          <w:lang w:eastAsia="el-GR"/>
        </w:rPr>
        <w:t xml:space="preserve">  Πιστοποιητικό που εκδίδεται από αρμόδια κατά περίπτωση αρχή, και είναι σε ισχύ κατά</w:t>
      </w:r>
    </w:p>
    <w:p w14:paraId="08BC1829"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709"/>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το χρόνο υποβολής του ή που να έχει εκδοθεί έως τρεις (3) μήνες πριν από την υποβολή του, από το οποίο να προκύπτει ότι ο οικονομικός φορέας δεν έχει αθετήσει τις υποχρεώσεις του όσον αφορά την καταβολή Φόρων και εισφορών κοινωνικής  ασφάλισης (κύριας και επικουρικής). Σε περίπτωση εγκατάστασής του  του στην αλλοδαπή, τα   δικαιολογητικά της περίπτωσης (2) εκδίδονται με βάση την ισχύουσα νομοθεσία της  χώρας που είναι εγκατεστημένος ο οικονομικός φορέας, από την οποία και εκδίδεται το σχετικό πιστοποιητικό.</w:t>
      </w:r>
    </w:p>
    <w:p w14:paraId="32F7941E"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25"/>
        <w:jc w:val="both"/>
        <w:rPr>
          <w:rFonts w:ascii="Times New Roman" w:eastAsia="Times New Roman" w:hAnsi="Times New Roman" w:cs="Times New Roman"/>
          <w:color w:val="000000"/>
          <w:lang w:eastAsia="el-GR"/>
        </w:rPr>
      </w:pPr>
    </w:p>
    <w:p w14:paraId="5EFA17B7"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Για την απόδειξη της εκπλήρωσης των φορολογικών υποχρεώσεων προσκομίζεται αποδεικτικό ενημερότητας εκδιδόμενο από την Α.Α.Δ.Ε.</w:t>
      </w:r>
    </w:p>
    <w:p w14:paraId="3B6CB8FF"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Για την απόδειξη της εκπλήρωσης των υποχρεώσεων προς τους οργανισμούς κοινωνικής ασφάλισης προσκομίζεται πιστοποιητικό εκδιδόμενο από τον </w:t>
      </w:r>
      <w:r w:rsidRPr="00391AEE">
        <w:rPr>
          <w:rFonts w:ascii="Times New Roman" w:eastAsia="Times New Roman" w:hAnsi="Times New Roman" w:cs="Times New Roman"/>
          <w:color w:val="000000"/>
          <w:lang w:val="en-US" w:eastAsia="el-GR"/>
        </w:rPr>
        <w:t>e</w:t>
      </w:r>
      <w:r w:rsidRPr="00391AEE">
        <w:rPr>
          <w:rFonts w:ascii="Times New Roman" w:eastAsia="Times New Roman" w:hAnsi="Times New Roman" w:cs="Times New Roman"/>
          <w:color w:val="000000"/>
          <w:lang w:eastAsia="el-GR"/>
        </w:rPr>
        <w:t>-</w:t>
      </w:r>
      <w:r w:rsidRPr="00391AEE">
        <w:rPr>
          <w:rFonts w:ascii="Times New Roman" w:eastAsia="Times New Roman" w:hAnsi="Times New Roman" w:cs="Times New Roman"/>
          <w:color w:val="000000"/>
          <w:lang w:val="en-US" w:eastAsia="el-GR"/>
        </w:rPr>
        <w:t>E</w:t>
      </w:r>
      <w:r w:rsidRPr="00391AEE">
        <w:rPr>
          <w:rFonts w:ascii="Times New Roman" w:eastAsia="Times New Roman" w:hAnsi="Times New Roman" w:cs="Times New Roman"/>
          <w:color w:val="000000"/>
          <w:lang w:eastAsia="el-GR"/>
        </w:rPr>
        <w:t>Φ</w:t>
      </w:r>
      <w:r w:rsidRPr="00391AEE">
        <w:rPr>
          <w:rFonts w:ascii="Times New Roman" w:eastAsia="Times New Roman" w:hAnsi="Times New Roman" w:cs="Times New Roman"/>
          <w:color w:val="000000"/>
          <w:lang w:val="en-US" w:eastAsia="el-GR"/>
        </w:rPr>
        <w:t>KA</w:t>
      </w:r>
      <w:r w:rsidRPr="00391AEE">
        <w:rPr>
          <w:rFonts w:ascii="Times New Roman" w:eastAsia="Times New Roman" w:hAnsi="Times New Roman" w:cs="Times New Roman"/>
          <w:color w:val="000000"/>
          <w:lang w:eastAsia="el-GR"/>
        </w:rPr>
        <w:t>.</w:t>
      </w:r>
    </w:p>
    <w:p w14:paraId="5501EF98"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Παράλληλα κατατίθεται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65175B5" w14:textId="77777777"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3) Υπεύθυνη δήλωση του προσφέροντος οικονομικού φορέα ότι δεν συντρέχουν στο πρόσωπό του οι λόγοι αποκλεισμού του άρθρου 74 του ν. 4412/2016.</w:t>
      </w:r>
    </w:p>
    <w:p w14:paraId="3E1D7247" w14:textId="77777777" w:rsidR="00391AEE" w:rsidRPr="00391AEE" w:rsidRDefault="00391AEE" w:rsidP="00391AEE">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Σχετικά με τα έγγραφα αποδεικτικά μέσα του άρθρου 80 του Ν. 4412/2016, οι ένορκες βεβαιώσεις γίνονται αποδεκτές, εφόσον έχουν συνταχθεί έως τρεις (3) μήνες πριν από την υποβολή τους και οι υπεύθυνες δηλώσεις, εφόσον έχουν συνταχθεί μετά την κοινοποίηση της πρόσκλησης.</w:t>
      </w:r>
    </w:p>
    <w:p w14:paraId="0AB5D940" w14:textId="77777777" w:rsidR="00391AEE" w:rsidRPr="00391AEE" w:rsidRDefault="00391AEE" w:rsidP="00391AEE">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 xml:space="preserve">      Οι υπεύθυνες δηλώσεις πρέπει να έχουν αληθές και ακριβές περιεχόμενο, άλλως επιφέρουν κυρώσεις και να φέρουν υπογραφή μετά την έναρξη διαδικασίας σύναψης σύμβασης (ήτοι η ημερομηνία της παρούσας πρόσκλησης).</w:t>
      </w:r>
    </w:p>
    <w:p w14:paraId="778E1EB0" w14:textId="52487ECB" w:rsidR="00B12D47" w:rsidRPr="00391AEE" w:rsidRDefault="00391AEE" w:rsidP="00B12D47">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992A9B">
        <w:rPr>
          <w:rFonts w:ascii="Times New Roman" w:eastAsia="Times New Roman" w:hAnsi="Times New Roman" w:cs="Times New Roman"/>
          <w:b/>
          <w:bCs/>
          <w:color w:val="000000"/>
          <w:lang w:eastAsia="el-GR"/>
        </w:rPr>
        <w:t xml:space="preserve">      Κάθε προσφορά συντάσσεται σύμφωνα με τα αναφερόμενα στο Ν. 4412/2016 όπως αυτός τροποποιήθηκε και ισχύει, στην Ελληνική Γλώσσα και υποβάλλεται </w:t>
      </w:r>
      <w:r w:rsidR="00B12D47" w:rsidRPr="00992A9B">
        <w:rPr>
          <w:rFonts w:ascii="Times New Roman" w:eastAsia="Times New Roman" w:hAnsi="Times New Roman" w:cs="Times New Roman"/>
          <w:b/>
          <w:bCs/>
          <w:color w:val="000000"/>
          <w:lang w:eastAsia="el-GR"/>
        </w:rPr>
        <w:t xml:space="preserve"> ηλεκτρονικά στη διεύθυνση </w:t>
      </w:r>
      <w:hyperlink r:id="rId9" w:history="1">
        <w:r w:rsidR="008F229D" w:rsidRPr="00992A9B">
          <w:rPr>
            <w:rStyle w:val="Hyperlink"/>
            <w:rFonts w:ascii="Times New Roman" w:eastAsia="Calibri" w:hAnsi="Times New Roman" w:cs="Times New Roman"/>
            <w:b/>
            <w:bCs/>
            <w:lang w:val="en-US"/>
          </w:rPr>
          <w:t>promithies</w:t>
        </w:r>
        <w:r w:rsidR="008F229D" w:rsidRPr="00992A9B">
          <w:rPr>
            <w:rStyle w:val="Hyperlink"/>
            <w:rFonts w:ascii="Times New Roman" w:eastAsia="Calibri" w:hAnsi="Times New Roman" w:cs="Times New Roman"/>
            <w:b/>
            <w:bCs/>
          </w:rPr>
          <w:t>@1699.syzefxis.gov.gr</w:t>
        </w:r>
      </w:hyperlink>
      <w:r w:rsidR="00B12D47" w:rsidRPr="00391AEE">
        <w:rPr>
          <w:rFonts w:ascii="Times New Roman" w:eastAsia="Calibri" w:hAnsi="Times New Roman" w:cs="Times New Roman"/>
        </w:rPr>
        <w:t xml:space="preserve">    </w:t>
      </w:r>
      <w:r w:rsidR="00F87EB6">
        <w:rPr>
          <w:rFonts w:ascii="Times New Roman" w:eastAsia="Calibri" w:hAnsi="Times New Roman" w:cs="Times New Roman"/>
        </w:rPr>
        <w:t>Σε κάθε προσφορά ν αναφέρονται τα εξής:</w:t>
      </w:r>
    </w:p>
    <w:p w14:paraId="7D5C1C5A" w14:textId="15F67D4E"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p>
    <w:p w14:paraId="51B89A10"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α.</w:t>
      </w:r>
      <w:r w:rsidRPr="00391AEE">
        <w:rPr>
          <w:rFonts w:ascii="Times New Roman" w:eastAsia="Times New Roman" w:hAnsi="Times New Roman" w:cs="Times New Roman"/>
          <w:b/>
          <w:bCs/>
          <w:color w:val="000000"/>
          <w:lang w:eastAsia="el-GR"/>
        </w:rPr>
        <w:tab/>
      </w:r>
      <w:r w:rsidRPr="00391AEE">
        <w:rPr>
          <w:rFonts w:ascii="Times New Roman" w:eastAsia="Times New Roman" w:hAnsi="Times New Roman" w:cs="Times New Roman"/>
          <w:color w:val="000000"/>
          <w:lang w:eastAsia="el-GR"/>
        </w:rPr>
        <w:t>η λέξη «ΠΡΟΣΦΟΡΑ» με κεφαλαία γράμματα,</w:t>
      </w:r>
    </w:p>
    <w:p w14:paraId="31FB2AE9"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β.</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color w:val="000000"/>
          <w:lang w:eastAsia="el-GR"/>
        </w:rPr>
        <w:tab/>
        <w:t>η επωνυμία της αναθέτουσας αρχής (ο πλήρης τίτλος της Υπηρεσίας που διενεργεί τη διαδικασία),</w:t>
      </w:r>
    </w:p>
    <w:p w14:paraId="0BA9F0FC"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γ.</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color w:val="000000"/>
          <w:lang w:eastAsia="el-GR"/>
        </w:rPr>
        <w:tab/>
        <w:t>ο τίτλος της σύμβασης (το αντικείμενο της προμήθειας),</w:t>
      </w:r>
    </w:p>
    <w:p w14:paraId="118E99D7"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δ</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color w:val="000000"/>
          <w:lang w:eastAsia="el-GR"/>
        </w:rPr>
        <w:tab/>
        <w:t>η καταληκτική ημερομηνία (ημερομηνία λήξης προθεσμίας υποβολής προσφορών),</w:t>
      </w:r>
    </w:p>
    <w:p w14:paraId="26B0799D"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b/>
          <w:bCs/>
          <w:color w:val="000000"/>
          <w:lang w:eastAsia="el-GR"/>
        </w:rPr>
        <w:t>ε.</w:t>
      </w:r>
      <w:r w:rsidRPr="00391AEE">
        <w:rPr>
          <w:rFonts w:ascii="Times New Roman" w:eastAsia="Times New Roman" w:hAnsi="Times New Roman" w:cs="Times New Roman"/>
          <w:color w:val="000000"/>
          <w:lang w:eastAsia="el-GR"/>
        </w:rPr>
        <w:t xml:space="preserve"> </w:t>
      </w:r>
      <w:r w:rsidRPr="00391AEE">
        <w:rPr>
          <w:rFonts w:ascii="Times New Roman" w:eastAsia="Times New Roman" w:hAnsi="Times New Roman" w:cs="Times New Roman"/>
          <w:color w:val="000000"/>
          <w:lang w:eastAsia="el-GR"/>
        </w:rPr>
        <w:tab/>
        <w:t>τα στοιχεία του οικονομικού φορέα (αποστολέας).</w:t>
      </w:r>
    </w:p>
    <w:p w14:paraId="5B3651D4"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p>
    <w:p w14:paraId="4DEE0B08" w14:textId="77777777" w:rsidR="00391AEE" w:rsidRPr="00391AEE" w:rsidRDefault="00391AEE" w:rsidP="00391AE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666"/>
        <w:jc w:val="both"/>
        <w:rPr>
          <w:rFonts w:ascii="Times New Roman" w:eastAsia="Times New Roman" w:hAnsi="Times New Roman" w:cs="Times New Roman"/>
          <w:color w:val="000000"/>
          <w:lang w:eastAsia="el-GR"/>
        </w:rPr>
      </w:pPr>
    </w:p>
    <w:p w14:paraId="402A03A7" w14:textId="2AAAC336" w:rsidR="00391AEE" w:rsidRPr="00391AEE" w:rsidRDefault="00391AEE" w:rsidP="003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lang w:eastAsia="el-GR"/>
        </w:rPr>
        <w:t xml:space="preserve">Καταληκτική ημερομηνία </w:t>
      </w:r>
      <w:r w:rsidRPr="001C3798">
        <w:rPr>
          <w:rFonts w:ascii="Times New Roman" w:eastAsia="Times New Roman" w:hAnsi="Times New Roman" w:cs="Times New Roman"/>
          <w:b/>
          <w:bCs/>
          <w:lang w:eastAsia="el-GR"/>
        </w:rPr>
        <w:t xml:space="preserve">υποβολής </w:t>
      </w:r>
      <w:r w:rsidR="00B12D47" w:rsidRPr="001C3798">
        <w:rPr>
          <w:rFonts w:ascii="Times New Roman" w:eastAsia="Times New Roman" w:hAnsi="Times New Roman" w:cs="Times New Roman"/>
          <w:b/>
          <w:bCs/>
          <w:lang w:eastAsia="el-GR"/>
        </w:rPr>
        <w:t xml:space="preserve">ηλεκτρονικής </w:t>
      </w:r>
      <w:r w:rsidRPr="001C3798">
        <w:rPr>
          <w:rFonts w:ascii="Times New Roman" w:eastAsia="Times New Roman" w:hAnsi="Times New Roman" w:cs="Times New Roman"/>
          <w:b/>
          <w:bCs/>
          <w:lang w:eastAsia="el-GR"/>
        </w:rPr>
        <w:t>προσφοράς</w:t>
      </w:r>
      <w:r w:rsidRPr="00391AEE">
        <w:rPr>
          <w:rFonts w:ascii="Times New Roman" w:eastAsia="Times New Roman" w:hAnsi="Times New Roman" w:cs="Times New Roman"/>
          <w:lang w:eastAsia="el-GR"/>
        </w:rPr>
        <w:t xml:space="preserve"> της διαγωνιστικής διαδικασίας ορίζεται η </w:t>
      </w:r>
      <w:r w:rsidR="00992A9B">
        <w:rPr>
          <w:rFonts w:ascii="Times New Roman" w:eastAsia="Times New Roman" w:hAnsi="Times New Roman" w:cs="Times New Roman"/>
          <w:b/>
          <w:bCs/>
          <w:lang w:eastAsia="el-GR"/>
        </w:rPr>
        <w:t xml:space="preserve">ΤΡΙΤΗ </w:t>
      </w:r>
      <w:r w:rsidR="00D87F7D" w:rsidRPr="00992A9B">
        <w:rPr>
          <w:rFonts w:ascii="Times New Roman" w:eastAsia="Times New Roman" w:hAnsi="Times New Roman" w:cs="Times New Roman"/>
          <w:b/>
          <w:bCs/>
          <w:lang w:eastAsia="el-GR"/>
        </w:rPr>
        <w:t>2</w:t>
      </w:r>
      <w:r w:rsidR="00992A9B">
        <w:rPr>
          <w:rFonts w:ascii="Times New Roman" w:eastAsia="Times New Roman" w:hAnsi="Times New Roman" w:cs="Times New Roman"/>
          <w:b/>
          <w:bCs/>
          <w:lang w:eastAsia="el-GR"/>
        </w:rPr>
        <w:t>2</w:t>
      </w:r>
      <w:r w:rsidR="00D87F7D" w:rsidRPr="00992A9B">
        <w:rPr>
          <w:rFonts w:ascii="Times New Roman" w:eastAsia="Times New Roman" w:hAnsi="Times New Roman" w:cs="Times New Roman"/>
          <w:b/>
          <w:bCs/>
          <w:lang w:eastAsia="el-GR"/>
        </w:rPr>
        <w:t>/</w:t>
      </w:r>
      <w:r w:rsidR="00992A9B">
        <w:rPr>
          <w:rFonts w:ascii="Times New Roman" w:eastAsia="Times New Roman" w:hAnsi="Times New Roman" w:cs="Times New Roman"/>
          <w:b/>
          <w:bCs/>
          <w:lang w:eastAsia="el-GR"/>
        </w:rPr>
        <w:t>11</w:t>
      </w:r>
      <w:r w:rsidR="00D87F7D" w:rsidRPr="00992A9B">
        <w:rPr>
          <w:rFonts w:ascii="Times New Roman" w:eastAsia="Times New Roman" w:hAnsi="Times New Roman" w:cs="Times New Roman"/>
          <w:b/>
          <w:bCs/>
          <w:lang w:eastAsia="el-GR"/>
        </w:rPr>
        <w:t>/2022</w:t>
      </w:r>
      <w:r w:rsidRPr="00992A9B">
        <w:rPr>
          <w:rFonts w:ascii="Times New Roman" w:eastAsia="Times New Roman" w:hAnsi="Times New Roman" w:cs="Times New Roman"/>
          <w:b/>
          <w:bCs/>
          <w:lang w:eastAsia="el-GR"/>
        </w:rPr>
        <w:t xml:space="preserve"> και ώρα 12:00μ.μ </w:t>
      </w:r>
      <w:r w:rsidRPr="00992A9B">
        <w:rPr>
          <w:rFonts w:ascii="Times New Roman" w:eastAsia="Times New Roman" w:hAnsi="Times New Roman" w:cs="Times New Roman"/>
          <w:lang w:eastAsia="el-GR"/>
        </w:rPr>
        <w:t>κατά την</w:t>
      </w:r>
      <w:r w:rsidRPr="00391AEE">
        <w:rPr>
          <w:rFonts w:ascii="Times New Roman" w:eastAsia="Times New Roman" w:hAnsi="Times New Roman" w:cs="Times New Roman"/>
          <w:lang w:eastAsia="el-GR"/>
        </w:rPr>
        <w:t xml:space="preserve"> οποία θα διενεργηθεί και η αποσφράγιση των προσφορών </w:t>
      </w:r>
      <w:r w:rsidRPr="00391AEE">
        <w:rPr>
          <w:rFonts w:ascii="Times New Roman" w:eastAsia="Times New Roman" w:hAnsi="Times New Roman" w:cs="Times New Roman"/>
          <w:color w:val="000000"/>
          <w:lang w:eastAsia="el-GR"/>
        </w:rPr>
        <w:t>από την αρμόδια επιτροπή.</w:t>
      </w:r>
    </w:p>
    <w:p w14:paraId="26DAFE07" w14:textId="77777777" w:rsidR="00391AEE" w:rsidRPr="00391AEE" w:rsidRDefault="00391AEE" w:rsidP="00391AE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666"/>
        <w:jc w:val="both"/>
        <w:rPr>
          <w:rFonts w:ascii="Times New Roman" w:eastAsia="Times New Roman" w:hAnsi="Times New Roman" w:cs="Times New Roman"/>
          <w:color w:val="000000"/>
          <w:lang w:eastAsia="el-GR"/>
        </w:rPr>
      </w:pPr>
      <w:r w:rsidRPr="00391AEE">
        <w:rPr>
          <w:rFonts w:ascii="Times New Roman" w:eastAsia="Times New Roman" w:hAnsi="Times New Roman" w:cs="Times New Roman"/>
          <w:color w:val="000000"/>
          <w:lang w:eastAsia="el-GR"/>
        </w:rPr>
        <w:t>Οι τεχνικές προδιαγραφές των  υπό προμήθεια ειδών, επισυνάπτονται στο τέλος της παρούσας.</w:t>
      </w:r>
    </w:p>
    <w:p w14:paraId="3A501CA6"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Πρόσβαση στα έγγραφα: Η Πρόσκληση είναι αναρτημένη στη ΔΙΑΥΓΕΙΑ και στο ΚΗΜΔΗΣ, </w:t>
      </w:r>
    </w:p>
    <w:p w14:paraId="2E67D86F"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p>
    <w:p w14:paraId="60E6E2C7" w14:textId="0794B17F" w:rsidR="00391AEE" w:rsidRPr="00391AEE" w:rsidRDefault="00391AEE" w:rsidP="00391AEE">
      <w:pPr>
        <w:numPr>
          <w:ilvl w:val="0"/>
          <w:numId w:val="2"/>
        </w:numPr>
        <w:tabs>
          <w:tab w:val="left" w:pos="284"/>
          <w:tab w:val="left" w:pos="567"/>
          <w:tab w:val="left" w:pos="993"/>
          <w:tab w:val="left" w:pos="1418"/>
          <w:tab w:val="left" w:pos="1560"/>
          <w:tab w:val="left" w:pos="1843"/>
        </w:tabs>
        <w:spacing w:before="120" w:after="120" w:line="276" w:lineRule="auto"/>
        <w:ind w:right="-666"/>
        <w:contextualSpacing/>
        <w:jc w:val="both"/>
        <w:rPr>
          <w:rFonts w:ascii="Times New Roman" w:eastAsia="Calibri" w:hAnsi="Times New Roman" w:cs="Times New Roman"/>
        </w:rPr>
      </w:pPr>
      <w:r w:rsidRPr="00391AEE">
        <w:rPr>
          <w:rFonts w:ascii="Times New Roman" w:eastAsia="Calibri" w:hAnsi="Times New Roman" w:cs="Times New Roman"/>
        </w:rPr>
        <w:lastRenderedPageBreak/>
        <w:t>Η προσφορά θα απευθύνεται στο γραφείο προμηθειών του Γ.Ν. Κεφαλληνίας</w:t>
      </w:r>
      <w:r w:rsidR="00A65877">
        <w:rPr>
          <w:rFonts w:ascii="Times New Roman" w:eastAsia="Calibri" w:hAnsi="Times New Roman" w:cs="Times New Roman"/>
        </w:rPr>
        <w:t xml:space="preserve"> (ΗΛΕΚΤΡΟΝΙΚΗ ΥΠΟΒΟΛΗ)</w:t>
      </w:r>
      <w:r w:rsidR="00992A9B" w:rsidRPr="00992A9B">
        <w:rPr>
          <w:rFonts w:ascii="Times New Roman" w:eastAsia="Calibri" w:hAnsi="Times New Roman" w:cs="Times New Roman"/>
        </w:rPr>
        <w:t xml:space="preserve"> </w:t>
      </w:r>
      <w:r w:rsidRPr="00391AEE">
        <w:rPr>
          <w:rFonts w:ascii="Times New Roman" w:eastAsia="Calibri" w:hAnsi="Times New Roman" w:cs="Times New Roman"/>
        </w:rPr>
        <w:t xml:space="preserve">. </w:t>
      </w:r>
    </w:p>
    <w:p w14:paraId="1496DEF0"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p>
    <w:p w14:paraId="7AF34D37"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Προσφορά που θα υπερβαίνει την </w:t>
      </w:r>
      <w:proofErr w:type="spellStart"/>
      <w:r w:rsidRPr="00391AEE">
        <w:rPr>
          <w:rFonts w:ascii="Times New Roman" w:eastAsia="Calibri" w:hAnsi="Times New Roman" w:cs="Times New Roman"/>
        </w:rPr>
        <w:t>προϋπολογιζόμενη</w:t>
      </w:r>
      <w:proofErr w:type="spellEnd"/>
      <w:r w:rsidRPr="00391AEE">
        <w:rPr>
          <w:rFonts w:ascii="Times New Roman" w:eastAsia="Calibri" w:hAnsi="Times New Roman" w:cs="Times New Roman"/>
        </w:rPr>
        <w:t xml:space="preserve"> δαπάνη θα απορρίπτεται ως απαράδεκτη. </w:t>
      </w:r>
    </w:p>
    <w:p w14:paraId="62E62160"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w:t>
      </w:r>
    </w:p>
    <w:p w14:paraId="319B5D62"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Χρόνος ισχύος προσφορών: </w:t>
      </w:r>
      <w:proofErr w:type="spellStart"/>
      <w:r w:rsidRPr="00391AEE">
        <w:rPr>
          <w:rFonts w:ascii="Times New Roman" w:eastAsia="Calibri" w:hAnsi="Times New Roman" w:cs="Times New Roman"/>
        </w:rPr>
        <w:t>Εκατόν</w:t>
      </w:r>
      <w:proofErr w:type="spellEnd"/>
      <w:r w:rsidRPr="00391AEE">
        <w:rPr>
          <w:rFonts w:ascii="Times New Roman" w:eastAsia="Calibri" w:hAnsi="Times New Roman" w:cs="Times New Roman"/>
        </w:rPr>
        <w:t xml:space="preserve"> είκοσι  (120) ημέρες. </w:t>
      </w:r>
    </w:p>
    <w:p w14:paraId="305A3598"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Ο προμηθευτής υπόκειται στις νόμιμες κρατήσεις. </w:t>
      </w:r>
    </w:p>
    <w:p w14:paraId="0FC6DC84"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Το κόστος μεταφοράς, παράδοσης του είδους βαρύνει τον Ανάδοχο. </w:t>
      </w:r>
    </w:p>
    <w:p w14:paraId="5B0674B1"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Επί της προσφοράς σας να αναγράφετε &amp; τον χρόνο παράδοσης του υλικού. </w:t>
      </w:r>
    </w:p>
    <w:p w14:paraId="21B781BF" w14:textId="77777777"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 xml:space="preserve"> </w:t>
      </w:r>
    </w:p>
    <w:p w14:paraId="17F92EE4" w14:textId="77777777" w:rsidR="00391AEE" w:rsidRPr="00391AEE" w:rsidRDefault="00391AEE" w:rsidP="00391AEE">
      <w:pPr>
        <w:tabs>
          <w:tab w:val="left" w:pos="284"/>
          <w:tab w:val="left" w:pos="567"/>
          <w:tab w:val="left" w:pos="993"/>
          <w:tab w:val="left" w:pos="1418"/>
          <w:tab w:val="left" w:pos="1560"/>
          <w:tab w:val="left" w:pos="1843"/>
        </w:tabs>
        <w:spacing w:before="120" w:after="120" w:line="240"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Για ότι δεν περιλαμβάνεται στην παρούσα, ισχύουν οι περί προμηθειών «ΝΟΜΟΙ-ΔΙΑΤΑΞΕΙΣ».</w:t>
      </w:r>
    </w:p>
    <w:p w14:paraId="4D88A4A3" w14:textId="77777777" w:rsidR="00391AEE" w:rsidRPr="00391AEE" w:rsidRDefault="00391AEE" w:rsidP="00391AEE">
      <w:pPr>
        <w:tabs>
          <w:tab w:val="left" w:pos="284"/>
          <w:tab w:val="left" w:pos="567"/>
          <w:tab w:val="left" w:pos="993"/>
          <w:tab w:val="left" w:pos="1418"/>
          <w:tab w:val="left" w:pos="1560"/>
          <w:tab w:val="left" w:pos="1843"/>
        </w:tabs>
        <w:spacing w:before="120" w:after="120" w:line="240" w:lineRule="auto"/>
        <w:ind w:left="-709" w:right="-666"/>
        <w:contextualSpacing/>
        <w:jc w:val="both"/>
        <w:rPr>
          <w:rFonts w:ascii="Times New Roman" w:eastAsia="Calibri" w:hAnsi="Times New Roman" w:cs="Times New Roman"/>
        </w:rPr>
      </w:pPr>
    </w:p>
    <w:p w14:paraId="0E20E9D1" w14:textId="679AB9BE" w:rsidR="00391AEE" w:rsidRPr="00391AEE" w:rsidRDefault="00391AEE" w:rsidP="00391AEE">
      <w:pPr>
        <w:tabs>
          <w:tab w:val="left" w:pos="284"/>
          <w:tab w:val="left" w:pos="567"/>
          <w:tab w:val="left" w:pos="993"/>
          <w:tab w:val="left" w:pos="1418"/>
          <w:tab w:val="left" w:pos="1560"/>
          <w:tab w:val="left" w:pos="1843"/>
        </w:tabs>
        <w:spacing w:before="120" w:after="120" w:line="276" w:lineRule="auto"/>
        <w:ind w:left="-709" w:right="-666"/>
        <w:contextualSpacing/>
        <w:jc w:val="both"/>
        <w:rPr>
          <w:rFonts w:ascii="Times New Roman" w:eastAsia="Calibri" w:hAnsi="Times New Roman" w:cs="Times New Roman"/>
        </w:rPr>
      </w:pPr>
      <w:r w:rsidRPr="00391AEE">
        <w:rPr>
          <w:rFonts w:ascii="Times New Roman" w:eastAsia="Calibri" w:hAnsi="Times New Roman" w:cs="Times New Roman"/>
        </w:rPr>
        <w:t>Παρακαλώ όπως αποστείλετε την  προσφορά  σας στην κάτωθι διεύθυνση ηλεκτρονικού ταχυδρομείο</w:t>
      </w:r>
      <w:r w:rsidR="008F229D" w:rsidRPr="008F229D">
        <w:rPr>
          <w:rFonts w:ascii="Times New Roman" w:eastAsia="Calibri" w:hAnsi="Times New Roman" w:cs="Times New Roman"/>
        </w:rPr>
        <w:t xml:space="preserve"> </w:t>
      </w:r>
      <w:hyperlink r:id="rId10" w:history="1">
        <w:r w:rsidR="008F229D" w:rsidRPr="0065233E">
          <w:rPr>
            <w:rStyle w:val="Hyperlink"/>
            <w:rFonts w:ascii="Times New Roman" w:eastAsia="Calibri" w:hAnsi="Times New Roman" w:cs="Times New Roman"/>
            <w:lang w:val="en-US"/>
          </w:rPr>
          <w:t>promithies</w:t>
        </w:r>
        <w:r w:rsidR="008F229D" w:rsidRPr="0065233E">
          <w:rPr>
            <w:rStyle w:val="Hyperlink"/>
            <w:rFonts w:ascii="Times New Roman" w:eastAsia="Calibri" w:hAnsi="Times New Roman" w:cs="Times New Roman"/>
          </w:rPr>
          <w:t>@1699.syzefxis.gov.gr</w:t>
        </w:r>
      </w:hyperlink>
      <w:r w:rsidRPr="00391AEE">
        <w:rPr>
          <w:rFonts w:ascii="Times New Roman" w:eastAsia="Calibri" w:hAnsi="Times New Roman" w:cs="Times New Roman"/>
        </w:rPr>
        <w:t xml:space="preserve">    </w:t>
      </w:r>
    </w:p>
    <w:p w14:paraId="1FB6C048" w14:textId="77777777" w:rsidR="00391AEE" w:rsidRPr="00391AEE" w:rsidRDefault="00391AEE" w:rsidP="00391AEE">
      <w:pPr>
        <w:spacing w:after="200" w:line="276" w:lineRule="auto"/>
        <w:ind w:left="720"/>
        <w:contextualSpacing/>
        <w:jc w:val="center"/>
        <w:rPr>
          <w:rFonts w:ascii="Times New Roman" w:eastAsia="Calibri" w:hAnsi="Times New Roman" w:cs="Times New Roman"/>
          <w:b/>
          <w:bCs/>
          <w:u w:val="single"/>
        </w:rPr>
      </w:pPr>
    </w:p>
    <w:p w14:paraId="40FB5D54"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06382AD3" w14:textId="77777777" w:rsidR="00391AEE" w:rsidRPr="00391AEE" w:rsidRDefault="00391AEE" w:rsidP="00992A9B">
      <w:pPr>
        <w:spacing w:after="0" w:line="240" w:lineRule="auto"/>
        <w:jc w:val="right"/>
        <w:rPr>
          <w:rFonts w:ascii="Times New Roman" w:eastAsia="Times New Roman" w:hAnsi="Times New Roman" w:cs="Times New Roman"/>
          <w:lang w:eastAsia="el-GR"/>
        </w:rPr>
      </w:pPr>
    </w:p>
    <w:p w14:paraId="33CF82D2" w14:textId="77777777" w:rsidR="00391AEE" w:rsidRPr="00391AEE" w:rsidRDefault="00391AEE" w:rsidP="00992A9B">
      <w:pPr>
        <w:spacing w:after="200" w:line="276" w:lineRule="auto"/>
        <w:ind w:left="720" w:right="-567"/>
        <w:contextualSpacing/>
        <w:jc w:val="right"/>
        <w:rPr>
          <w:rFonts w:ascii="Times New Roman" w:eastAsia="Calibri" w:hAnsi="Times New Roman" w:cs="Times New Roman"/>
        </w:rPr>
      </w:pPr>
      <w:r w:rsidRPr="00391AEE">
        <w:rPr>
          <w:rFonts w:ascii="Times New Roman" w:eastAsia="Calibri" w:hAnsi="Times New Roman" w:cs="Times New Roman"/>
        </w:rPr>
        <w:t xml:space="preserve">                                                                             Ο ΔΙΟΙΚΗΤΗΣ </w:t>
      </w:r>
    </w:p>
    <w:p w14:paraId="3ADA8589" w14:textId="77777777" w:rsidR="00391AEE" w:rsidRPr="00391AEE" w:rsidRDefault="00391AEE" w:rsidP="00992A9B">
      <w:pPr>
        <w:spacing w:after="200" w:line="276" w:lineRule="auto"/>
        <w:ind w:left="720" w:right="-567"/>
        <w:contextualSpacing/>
        <w:jc w:val="right"/>
        <w:rPr>
          <w:rFonts w:ascii="Times New Roman" w:eastAsia="Calibri" w:hAnsi="Times New Roman" w:cs="Times New Roman"/>
        </w:rPr>
      </w:pPr>
      <w:r w:rsidRPr="00391AEE">
        <w:rPr>
          <w:rFonts w:ascii="Times New Roman" w:eastAsia="Calibri" w:hAnsi="Times New Roman" w:cs="Times New Roman"/>
        </w:rPr>
        <w:t xml:space="preserve">                                                                   ΤΟΥ Γ.Ν.ΚΕΦΑΛΛΗΝΙΑΣ </w:t>
      </w:r>
    </w:p>
    <w:p w14:paraId="6C41AB0A" w14:textId="77777777" w:rsidR="00391AEE" w:rsidRPr="00391AEE" w:rsidRDefault="00391AEE" w:rsidP="00992A9B">
      <w:pPr>
        <w:spacing w:after="200" w:line="276" w:lineRule="auto"/>
        <w:ind w:left="720" w:right="-567"/>
        <w:contextualSpacing/>
        <w:jc w:val="right"/>
        <w:rPr>
          <w:rFonts w:ascii="Times New Roman" w:eastAsia="Calibri" w:hAnsi="Times New Roman" w:cs="Times New Roman"/>
        </w:rPr>
      </w:pPr>
    </w:p>
    <w:p w14:paraId="2E4B8968" w14:textId="77777777" w:rsidR="00391AEE" w:rsidRPr="00391AEE" w:rsidRDefault="00391AEE" w:rsidP="00992A9B">
      <w:pPr>
        <w:spacing w:after="200" w:line="276" w:lineRule="auto"/>
        <w:ind w:left="720"/>
        <w:contextualSpacing/>
        <w:jc w:val="right"/>
        <w:rPr>
          <w:rFonts w:ascii="Times New Roman" w:eastAsia="Calibri" w:hAnsi="Times New Roman" w:cs="Times New Roman"/>
        </w:rPr>
      </w:pPr>
    </w:p>
    <w:p w14:paraId="22E32E7A" w14:textId="77777777" w:rsidR="00391AEE" w:rsidRPr="00391AEE" w:rsidRDefault="00391AEE" w:rsidP="00992A9B">
      <w:pPr>
        <w:spacing w:after="200" w:line="276" w:lineRule="auto"/>
        <w:ind w:left="720"/>
        <w:contextualSpacing/>
        <w:jc w:val="right"/>
        <w:rPr>
          <w:rFonts w:ascii="Times New Roman" w:eastAsia="Calibri" w:hAnsi="Times New Roman" w:cs="Times New Roman"/>
        </w:rPr>
      </w:pPr>
    </w:p>
    <w:p w14:paraId="007AD40B" w14:textId="21A8C609" w:rsidR="00391AEE" w:rsidRPr="00391AEE" w:rsidRDefault="00391AEE" w:rsidP="00992A9B">
      <w:pPr>
        <w:spacing w:after="200" w:line="276" w:lineRule="auto"/>
        <w:ind w:left="4962"/>
        <w:contextualSpacing/>
        <w:jc w:val="right"/>
        <w:rPr>
          <w:rFonts w:ascii="Times New Roman" w:eastAsia="Calibri" w:hAnsi="Times New Roman" w:cs="Times New Roman"/>
        </w:rPr>
      </w:pPr>
      <w:r w:rsidRPr="00391AEE">
        <w:rPr>
          <w:rFonts w:ascii="Times New Roman" w:eastAsia="Calibri" w:hAnsi="Times New Roman" w:cs="Times New Roman"/>
        </w:rPr>
        <w:t xml:space="preserve">         </w:t>
      </w:r>
      <w:r w:rsidR="00992A9B">
        <w:rPr>
          <w:rFonts w:ascii="Times New Roman" w:eastAsia="Calibri" w:hAnsi="Times New Roman" w:cs="Times New Roman"/>
        </w:rPr>
        <w:t xml:space="preserve">  </w:t>
      </w:r>
      <w:r w:rsidRPr="00391AEE">
        <w:rPr>
          <w:rFonts w:ascii="Times New Roman" w:eastAsia="Calibri" w:hAnsi="Times New Roman" w:cs="Times New Roman"/>
        </w:rPr>
        <w:t xml:space="preserve">    </w:t>
      </w:r>
      <w:r w:rsidR="00992A9B">
        <w:rPr>
          <w:rFonts w:ascii="Times New Roman" w:eastAsia="Calibri" w:hAnsi="Times New Roman" w:cs="Times New Roman"/>
        </w:rPr>
        <w:t xml:space="preserve">  </w:t>
      </w:r>
      <w:r w:rsidRPr="00391AEE">
        <w:rPr>
          <w:rFonts w:ascii="Times New Roman" w:eastAsia="Calibri" w:hAnsi="Times New Roman" w:cs="Times New Roman"/>
        </w:rPr>
        <w:t>ΔΗΜΗΤΡΙΟΣ  ΜΑΡΤΙΝΗΣ</w:t>
      </w:r>
    </w:p>
    <w:p w14:paraId="032555AF" w14:textId="77777777" w:rsidR="00391AEE" w:rsidRPr="00391AEE" w:rsidRDefault="00391AEE" w:rsidP="00992A9B">
      <w:pPr>
        <w:spacing w:after="200" w:line="276" w:lineRule="auto"/>
        <w:ind w:left="720"/>
        <w:contextualSpacing/>
        <w:jc w:val="right"/>
        <w:rPr>
          <w:rFonts w:ascii="Times New Roman" w:eastAsia="Calibri" w:hAnsi="Times New Roman" w:cs="Times New Roman"/>
        </w:rPr>
      </w:pPr>
    </w:p>
    <w:p w14:paraId="4A54CA14" w14:textId="77777777" w:rsidR="00391AEE" w:rsidRPr="00391AEE" w:rsidRDefault="00391AEE" w:rsidP="00992A9B">
      <w:pPr>
        <w:spacing w:after="200" w:line="276" w:lineRule="auto"/>
        <w:ind w:left="720"/>
        <w:contextualSpacing/>
        <w:jc w:val="right"/>
        <w:rPr>
          <w:rFonts w:ascii="Times New Roman" w:eastAsia="Calibri" w:hAnsi="Times New Roman" w:cs="Times New Roman"/>
        </w:rPr>
      </w:pPr>
    </w:p>
    <w:p w14:paraId="31D94CC0" w14:textId="77777777" w:rsidR="00391AEE" w:rsidRPr="00391AEE" w:rsidRDefault="00391AEE" w:rsidP="00391AEE">
      <w:pPr>
        <w:spacing w:after="200" w:line="276" w:lineRule="auto"/>
        <w:ind w:left="720"/>
        <w:contextualSpacing/>
        <w:jc w:val="right"/>
        <w:rPr>
          <w:rFonts w:ascii="Times New Roman" w:eastAsia="Calibri" w:hAnsi="Times New Roman" w:cs="Times New Roman"/>
        </w:rPr>
      </w:pPr>
    </w:p>
    <w:p w14:paraId="7862270E"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688144F6"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23F7B64"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186D85FE"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3CBA32DF"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E3E676F"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B12DFAC"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2E1B94DD"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732AB1C8"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7F33B25"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5930CD16"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038AC3E"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5934ABE6"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54B38D8A"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0749D20F"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360C44A5"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0FB23474"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4292F6B2" w14:textId="77777777" w:rsidR="00391AEE" w:rsidRPr="00391AEE" w:rsidRDefault="00391AEE" w:rsidP="00391AEE">
      <w:pPr>
        <w:spacing w:after="200" w:line="276" w:lineRule="auto"/>
        <w:ind w:left="720"/>
        <w:contextualSpacing/>
        <w:rPr>
          <w:rFonts w:ascii="Times New Roman" w:eastAsia="Calibri" w:hAnsi="Times New Roman" w:cs="Times New Roman"/>
        </w:rPr>
      </w:pPr>
    </w:p>
    <w:p w14:paraId="1B0ED91E" w14:textId="77777777" w:rsidR="00391AEE" w:rsidRPr="00391AEE" w:rsidRDefault="00391AEE" w:rsidP="00391AEE">
      <w:pPr>
        <w:spacing w:after="120" w:line="240" w:lineRule="auto"/>
        <w:ind w:right="-811" w:firstLine="567"/>
        <w:jc w:val="center"/>
        <w:rPr>
          <w:rFonts w:ascii="Times New Roman" w:eastAsia="Times New Roman" w:hAnsi="Times New Roman" w:cs="Times New Roman"/>
          <w:b/>
          <w:u w:val="single"/>
          <w:lang w:eastAsia="el-GR"/>
        </w:rPr>
      </w:pPr>
    </w:p>
    <w:p w14:paraId="23AC0E32" w14:textId="77777777" w:rsidR="00391AEE" w:rsidRPr="00391AEE" w:rsidRDefault="00391AEE" w:rsidP="00391AEE">
      <w:pPr>
        <w:spacing w:after="120" w:line="240" w:lineRule="auto"/>
        <w:ind w:right="-811" w:firstLine="567"/>
        <w:jc w:val="center"/>
        <w:rPr>
          <w:rFonts w:ascii="Times New Roman" w:eastAsia="Times New Roman" w:hAnsi="Times New Roman" w:cs="Times New Roman"/>
          <w:b/>
          <w:u w:val="single"/>
          <w:lang w:eastAsia="el-GR"/>
        </w:rPr>
      </w:pPr>
    </w:p>
    <w:p w14:paraId="1AA953C8" w14:textId="77777777" w:rsidR="00391AEE" w:rsidRPr="00391AEE" w:rsidRDefault="00391AEE" w:rsidP="00391AEE">
      <w:pPr>
        <w:spacing w:after="120" w:line="240" w:lineRule="auto"/>
        <w:ind w:right="-811" w:firstLine="567"/>
        <w:jc w:val="center"/>
        <w:rPr>
          <w:rFonts w:ascii="Times New Roman" w:eastAsia="Times New Roman" w:hAnsi="Times New Roman" w:cs="Times New Roman"/>
          <w:b/>
          <w:u w:val="single"/>
          <w:lang w:eastAsia="el-GR"/>
        </w:rPr>
      </w:pPr>
    </w:p>
    <w:p w14:paraId="6CFFDB4C" w14:textId="77777777" w:rsidR="00391AEE" w:rsidRPr="00391AEE" w:rsidRDefault="00391AEE" w:rsidP="00391AEE">
      <w:pPr>
        <w:spacing w:after="120" w:line="240" w:lineRule="auto"/>
        <w:ind w:right="-811" w:firstLine="567"/>
        <w:jc w:val="center"/>
        <w:rPr>
          <w:rFonts w:ascii="Times New Roman" w:eastAsia="Times New Roman" w:hAnsi="Times New Roman" w:cs="Times New Roman"/>
          <w:b/>
          <w:u w:val="single"/>
          <w:lang w:eastAsia="el-GR"/>
        </w:rPr>
      </w:pPr>
    </w:p>
    <w:tbl>
      <w:tblPr>
        <w:tblStyle w:val="5"/>
        <w:tblpPr w:leftFromText="180" w:rightFromText="180" w:vertAnchor="text" w:horzAnchor="page" w:tblpX="1" w:tblpY="60"/>
        <w:tblW w:w="8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1"/>
        <w:gridCol w:w="222"/>
      </w:tblGrid>
      <w:tr w:rsidR="009E52A5" w:rsidRPr="00746F47" w14:paraId="7602D3AC" w14:textId="77777777" w:rsidTr="009E52A5">
        <w:tc>
          <w:tcPr>
            <w:tcW w:w="8003" w:type="dxa"/>
          </w:tcPr>
          <w:p w14:paraId="2FE059FF" w14:textId="77777777" w:rsidR="009E52A5" w:rsidRPr="009E52A5" w:rsidRDefault="009E52A5" w:rsidP="009E52A5">
            <w:pPr>
              <w:jc w:val="center"/>
              <w:rPr>
                <w:rFonts w:ascii="Arial" w:hAnsi="Arial" w:cs="Arial"/>
                <w:b/>
                <w:bCs/>
                <w:sz w:val="27"/>
                <w:szCs w:val="27"/>
              </w:rPr>
            </w:pPr>
            <w:r w:rsidRPr="009E52A5">
              <w:rPr>
                <w:rFonts w:ascii="Arial" w:hAnsi="Arial" w:cs="Arial"/>
                <w:b/>
                <w:bCs/>
                <w:sz w:val="27"/>
                <w:szCs w:val="27"/>
              </w:rPr>
              <w:t>ΤΕΧΝΙΚΕΣ ΠΡΟΔΙΑΓΡΑΦΕΣ ΦΙΛΤΡΩΝ ΑΙΜΟΚΑΘΑΡΣΗΣ</w:t>
            </w:r>
          </w:p>
          <w:p w14:paraId="4CE94F12" w14:textId="77777777" w:rsidR="009E52A5" w:rsidRDefault="009E52A5" w:rsidP="009E52A5">
            <w:pPr>
              <w:rPr>
                <w:rFonts w:ascii="Arial" w:hAnsi="Arial" w:cs="Arial"/>
                <w:sz w:val="27"/>
                <w:szCs w:val="27"/>
              </w:rPr>
            </w:pPr>
          </w:p>
          <w:p w14:paraId="2D8B51A9" w14:textId="77777777" w:rsidR="009E52A5" w:rsidRDefault="009E52A5" w:rsidP="009E52A5">
            <w:pPr>
              <w:rPr>
                <w:rFonts w:ascii="Arial" w:hAnsi="Arial" w:cs="Arial"/>
                <w:sz w:val="17"/>
                <w:szCs w:val="17"/>
              </w:rPr>
            </w:pPr>
            <w:r w:rsidRPr="00E563A4">
              <w:rPr>
                <w:rFonts w:ascii="Arial" w:hAnsi="Arial" w:cs="Arial"/>
                <w:sz w:val="27"/>
                <w:szCs w:val="27"/>
              </w:rPr>
              <w:t xml:space="preserve">Κατηγορία Α2 (Φίλτρα με συνθετικές μεμβράνες) </w:t>
            </w:r>
            <w:r>
              <w:rPr>
                <w:rFonts w:ascii="Arial" w:hAnsi="Arial" w:cs="Arial"/>
                <w:sz w:val="27"/>
                <w:szCs w:val="27"/>
              </w:rPr>
              <w:t>IN</w:t>
            </w:r>
            <w:r w:rsidRPr="00E563A4">
              <w:rPr>
                <w:rFonts w:ascii="Arial" w:hAnsi="Arial" w:cs="Arial"/>
                <w:sz w:val="27"/>
                <w:szCs w:val="27"/>
              </w:rPr>
              <w:t xml:space="preserve"> </w:t>
            </w:r>
            <w:r>
              <w:rPr>
                <w:rFonts w:ascii="Arial" w:hAnsi="Arial" w:cs="Arial"/>
                <w:sz w:val="27"/>
                <w:szCs w:val="27"/>
              </w:rPr>
              <w:t>VITRO</w:t>
            </w:r>
            <w:r w:rsidRPr="00E563A4">
              <w:rPr>
                <w:rFonts w:ascii="Arial" w:hAnsi="Arial" w:cs="Arial"/>
                <w:sz w:val="27"/>
                <w:szCs w:val="27"/>
              </w:rPr>
              <w:t xml:space="preserve"> </w:t>
            </w:r>
            <w:proofErr w:type="spellStart"/>
            <w:r>
              <w:rPr>
                <w:rFonts w:ascii="Arial" w:hAnsi="Arial" w:cs="Arial"/>
                <w:sz w:val="27"/>
                <w:szCs w:val="27"/>
              </w:rPr>
              <w:t>Kuf</w:t>
            </w:r>
            <w:proofErr w:type="spellEnd"/>
            <w:r w:rsidRPr="00E563A4">
              <w:rPr>
                <w:rFonts w:ascii="Arial" w:hAnsi="Arial" w:cs="Arial"/>
                <w:sz w:val="27"/>
                <w:szCs w:val="27"/>
              </w:rPr>
              <w:t xml:space="preserve"> &gt;20 </w:t>
            </w:r>
            <w:proofErr w:type="spellStart"/>
            <w:r>
              <w:rPr>
                <w:rFonts w:ascii="Arial" w:hAnsi="Arial" w:cs="Arial"/>
                <w:sz w:val="27"/>
                <w:szCs w:val="27"/>
              </w:rPr>
              <w:t>ml</w:t>
            </w:r>
            <w:proofErr w:type="spellEnd"/>
            <w:r w:rsidRPr="00E563A4">
              <w:rPr>
                <w:rFonts w:ascii="Arial" w:hAnsi="Arial" w:cs="Arial"/>
                <w:sz w:val="27"/>
                <w:szCs w:val="27"/>
              </w:rPr>
              <w:t>/</w:t>
            </w:r>
            <w:proofErr w:type="spellStart"/>
            <w:r>
              <w:rPr>
                <w:rFonts w:ascii="Arial" w:hAnsi="Arial" w:cs="Arial"/>
                <w:sz w:val="27"/>
                <w:szCs w:val="27"/>
              </w:rPr>
              <w:t>mmHg</w:t>
            </w:r>
            <w:proofErr w:type="spellEnd"/>
            <w:r w:rsidRPr="00E563A4">
              <w:rPr>
                <w:rFonts w:ascii="Arial" w:hAnsi="Arial" w:cs="Arial"/>
                <w:sz w:val="27"/>
                <w:szCs w:val="27"/>
              </w:rPr>
              <w:t>/</w:t>
            </w:r>
            <w:r>
              <w:rPr>
                <w:rFonts w:ascii="Arial" w:hAnsi="Arial" w:cs="Arial"/>
                <w:sz w:val="27"/>
                <w:szCs w:val="27"/>
              </w:rPr>
              <w:t>h</w:t>
            </w:r>
            <w:r w:rsidRPr="00E563A4">
              <w:rPr>
                <w:rFonts w:ascii="Arial" w:hAnsi="Arial" w:cs="Arial"/>
                <w:sz w:val="27"/>
                <w:szCs w:val="27"/>
              </w:rPr>
              <w:t>/1.0</w:t>
            </w:r>
            <w:r>
              <w:rPr>
                <w:rFonts w:ascii="Arial" w:hAnsi="Arial" w:cs="Arial"/>
                <w:sz w:val="27"/>
                <w:szCs w:val="27"/>
              </w:rPr>
              <w:t>m</w:t>
            </w:r>
            <w:r w:rsidRPr="00E563A4">
              <w:rPr>
                <w:rFonts w:ascii="Arial" w:hAnsi="Arial" w:cs="Arial"/>
                <w:sz w:val="17"/>
                <w:szCs w:val="17"/>
              </w:rPr>
              <w:t xml:space="preserve">2 </w:t>
            </w:r>
            <w:r w:rsidRPr="00E563A4">
              <w:rPr>
                <w:rFonts w:ascii="Arial" w:hAnsi="Arial" w:cs="Arial"/>
                <w:sz w:val="27"/>
                <w:szCs w:val="27"/>
              </w:rPr>
              <w:t xml:space="preserve">και επιφάνεια μεμβράνης &gt; 1,5 </w:t>
            </w:r>
            <w:r>
              <w:rPr>
                <w:rFonts w:ascii="Arial" w:hAnsi="Arial" w:cs="Arial"/>
                <w:sz w:val="27"/>
                <w:szCs w:val="27"/>
              </w:rPr>
              <w:t>m</w:t>
            </w:r>
            <w:r w:rsidRPr="00E563A4">
              <w:rPr>
                <w:rFonts w:ascii="Arial" w:hAnsi="Arial" w:cs="Arial"/>
                <w:sz w:val="17"/>
                <w:szCs w:val="17"/>
              </w:rPr>
              <w:t xml:space="preserve">2 </w:t>
            </w:r>
          </w:p>
          <w:p w14:paraId="54C89E5B" w14:textId="77777777" w:rsidR="009E52A5" w:rsidRPr="00EE4003" w:rsidRDefault="009E52A5" w:rsidP="009E52A5">
            <w:pPr>
              <w:rPr>
                <w:rFonts w:ascii="Arial" w:hAnsi="Arial" w:cs="Arial"/>
                <w:sz w:val="17"/>
                <w:szCs w:val="17"/>
              </w:rPr>
            </w:pPr>
            <w:r w:rsidRPr="00E31813">
              <w:rPr>
                <w:rFonts w:ascii="Arial" w:hAnsi="Arial" w:cs="Arial"/>
                <w:sz w:val="24"/>
                <w:szCs w:val="24"/>
              </w:rPr>
              <w:t xml:space="preserve">Τα προς προμήθεια φίλτρα θα πρέπει να πληρούν τις κάτωθι παραμέτρους : </w:t>
            </w:r>
          </w:p>
          <w:p w14:paraId="2F6FDA5B" w14:textId="77777777" w:rsidR="009E52A5" w:rsidRPr="00786ACE" w:rsidRDefault="009E52A5" w:rsidP="009E52A5">
            <w:pPr>
              <w:jc w:val="both"/>
              <w:rPr>
                <w:rFonts w:ascii="Arial" w:hAnsi="Arial" w:cs="Arial"/>
                <w:b/>
                <w:strike/>
                <w:sz w:val="24"/>
                <w:szCs w:val="24"/>
              </w:rPr>
            </w:pPr>
          </w:p>
          <w:tbl>
            <w:tblPr>
              <w:tblW w:w="7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612"/>
              <w:gridCol w:w="2049"/>
              <w:gridCol w:w="612"/>
              <w:gridCol w:w="612"/>
              <w:gridCol w:w="676"/>
              <w:gridCol w:w="659"/>
              <w:gridCol w:w="1136"/>
              <w:gridCol w:w="786"/>
              <w:gridCol w:w="594"/>
              <w:gridCol w:w="739"/>
              <w:gridCol w:w="612"/>
              <w:gridCol w:w="1149"/>
              <w:gridCol w:w="797"/>
            </w:tblGrid>
            <w:tr w:rsidR="009E52A5" w:rsidRPr="003C296D" w14:paraId="34ECFCCF" w14:textId="77777777" w:rsidTr="009E52A5">
              <w:trPr>
                <w:cantSplit/>
                <w:trHeight w:val="704"/>
              </w:trPr>
              <w:tc>
                <w:tcPr>
                  <w:tcW w:w="435" w:type="dxa"/>
                  <w:vMerge w:val="restart"/>
                  <w:shd w:val="clear" w:color="auto" w:fill="auto"/>
                  <w:textDirection w:val="btLr"/>
                </w:tcPr>
                <w:p w14:paraId="7118B1F8"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r>
                    <w:rPr>
                      <w:rFonts w:ascii="Arial" w:hAnsi="Arial" w:cs="Arial"/>
                      <w:b/>
                      <w:sz w:val="18"/>
                      <w:szCs w:val="18"/>
                    </w:rPr>
                    <w:t xml:space="preserve">Κατηγορία </w:t>
                  </w:r>
                </w:p>
              </w:tc>
              <w:tc>
                <w:tcPr>
                  <w:tcW w:w="435" w:type="dxa"/>
                  <w:vMerge w:val="restart"/>
                  <w:textDirection w:val="btLr"/>
                </w:tcPr>
                <w:p w14:paraId="5B7059EC" w14:textId="77777777" w:rsidR="009E52A5" w:rsidRPr="00C07910" w:rsidRDefault="009E52A5" w:rsidP="00885A95">
                  <w:pPr>
                    <w:framePr w:hSpace="180" w:wrap="around" w:vAnchor="text" w:hAnchor="page" w:x="1" w:y="60"/>
                    <w:ind w:left="113" w:right="113"/>
                    <w:jc w:val="both"/>
                    <w:rPr>
                      <w:rFonts w:ascii="Arial" w:hAnsi="Arial" w:cs="Arial"/>
                      <w:b/>
                      <w:sz w:val="18"/>
                      <w:szCs w:val="18"/>
                    </w:rPr>
                  </w:pPr>
                  <w:r w:rsidRPr="00A003C2">
                    <w:rPr>
                      <w:rFonts w:ascii="Arial" w:hAnsi="Arial" w:cs="Arial"/>
                      <w:b/>
                      <w:sz w:val="18"/>
                      <w:szCs w:val="18"/>
                    </w:rPr>
                    <w:t>Αριθμός φίλτρων ΑΜΚ</w:t>
                  </w:r>
                </w:p>
              </w:tc>
              <w:tc>
                <w:tcPr>
                  <w:tcW w:w="1228" w:type="dxa"/>
                  <w:vMerge w:val="restart"/>
                  <w:shd w:val="clear" w:color="auto" w:fill="auto"/>
                  <w:vAlign w:val="center"/>
                </w:tcPr>
                <w:p w14:paraId="0036A30E" w14:textId="77777777" w:rsidR="009E52A5" w:rsidRPr="00060939" w:rsidRDefault="009E52A5" w:rsidP="00885A95">
                  <w:pPr>
                    <w:framePr w:hSpace="180" w:wrap="around" w:vAnchor="text" w:hAnchor="page" w:x="1" w:y="60"/>
                    <w:jc w:val="center"/>
                    <w:rPr>
                      <w:rFonts w:ascii="Arial" w:hAnsi="Arial" w:cs="Arial"/>
                      <w:b/>
                      <w:szCs w:val="18"/>
                    </w:rPr>
                  </w:pPr>
                  <w:r w:rsidRPr="00060939">
                    <w:rPr>
                      <w:rFonts w:ascii="Arial" w:hAnsi="Arial" w:cs="Arial"/>
                      <w:b/>
                      <w:sz w:val="28"/>
                      <w:szCs w:val="18"/>
                    </w:rPr>
                    <w:t>Είδος μεμβράνης φίλτρου</w:t>
                  </w:r>
                </w:p>
              </w:tc>
              <w:tc>
                <w:tcPr>
                  <w:tcW w:w="434" w:type="dxa"/>
                  <w:vMerge w:val="restart"/>
                  <w:shd w:val="clear" w:color="auto" w:fill="auto"/>
                  <w:textDirection w:val="btLr"/>
                </w:tcPr>
                <w:p w14:paraId="4B1A0E47" w14:textId="77777777" w:rsidR="009E52A5" w:rsidRPr="00A003C2" w:rsidRDefault="009E52A5" w:rsidP="00885A95">
                  <w:pPr>
                    <w:framePr w:hSpace="180" w:wrap="around" w:vAnchor="text" w:hAnchor="page" w:x="1" w:y="60"/>
                    <w:ind w:left="113" w:right="113"/>
                    <w:rPr>
                      <w:rFonts w:ascii="Arial" w:hAnsi="Arial" w:cs="Arial"/>
                      <w:b/>
                      <w:sz w:val="18"/>
                      <w:szCs w:val="18"/>
                      <w:vertAlign w:val="superscript"/>
                    </w:rPr>
                  </w:pPr>
                  <w:r w:rsidRPr="00A003C2">
                    <w:rPr>
                      <w:rFonts w:ascii="Arial" w:hAnsi="Arial" w:cs="Arial"/>
                      <w:b/>
                      <w:sz w:val="18"/>
                      <w:szCs w:val="18"/>
                    </w:rPr>
                    <w:t>Επιφάνεια μεμβράνης φίλτρου m</w:t>
                  </w:r>
                  <w:r w:rsidRPr="00A003C2">
                    <w:rPr>
                      <w:rFonts w:ascii="Arial" w:hAnsi="Arial" w:cs="Arial"/>
                      <w:b/>
                      <w:sz w:val="18"/>
                      <w:szCs w:val="18"/>
                      <w:vertAlign w:val="superscript"/>
                    </w:rPr>
                    <w:t>2</w:t>
                  </w:r>
                </w:p>
              </w:tc>
              <w:tc>
                <w:tcPr>
                  <w:tcW w:w="434" w:type="dxa"/>
                  <w:vMerge w:val="restart"/>
                  <w:shd w:val="clear" w:color="auto" w:fill="auto"/>
                  <w:textDirection w:val="btLr"/>
                </w:tcPr>
                <w:p w14:paraId="41A28A7E" w14:textId="77777777" w:rsidR="009E52A5" w:rsidRPr="009E52A5" w:rsidRDefault="009E52A5" w:rsidP="00885A95">
                  <w:pPr>
                    <w:framePr w:hSpace="180" w:wrap="around" w:vAnchor="text" w:hAnchor="page" w:x="1" w:y="60"/>
                    <w:ind w:left="113" w:right="113"/>
                    <w:rPr>
                      <w:rFonts w:ascii="Arial" w:hAnsi="Arial" w:cs="Arial"/>
                      <w:b/>
                      <w:sz w:val="18"/>
                      <w:szCs w:val="18"/>
                      <w:lang w:val="en-US"/>
                    </w:rPr>
                  </w:pPr>
                  <w:r w:rsidRPr="009E52A5">
                    <w:rPr>
                      <w:rFonts w:ascii="Arial" w:hAnsi="Arial" w:cs="Arial"/>
                      <w:b/>
                      <w:sz w:val="18"/>
                      <w:szCs w:val="18"/>
                      <w:lang w:val="en-US"/>
                    </w:rPr>
                    <w:t>KUF/m</w:t>
                  </w:r>
                  <w:proofErr w:type="gramStart"/>
                  <w:r w:rsidRPr="009E52A5">
                    <w:rPr>
                      <w:rFonts w:ascii="Arial" w:hAnsi="Arial" w:cs="Arial"/>
                      <w:b/>
                      <w:sz w:val="18"/>
                      <w:szCs w:val="18"/>
                      <w:vertAlign w:val="superscript"/>
                      <w:lang w:val="en-US"/>
                    </w:rPr>
                    <w:t xml:space="preserve">2 </w:t>
                  </w:r>
                  <w:r w:rsidRPr="009E52A5">
                    <w:rPr>
                      <w:rFonts w:ascii="Arial" w:hAnsi="Arial" w:cs="Arial"/>
                      <w:b/>
                      <w:sz w:val="18"/>
                      <w:szCs w:val="18"/>
                      <w:lang w:val="en-US"/>
                    </w:rPr>
                    <w:t xml:space="preserve"> &gt;</w:t>
                  </w:r>
                  <w:proofErr w:type="gramEnd"/>
                  <w:r w:rsidRPr="009E52A5">
                    <w:rPr>
                      <w:rFonts w:ascii="Arial" w:hAnsi="Arial" w:cs="Arial"/>
                      <w:b/>
                      <w:sz w:val="18"/>
                      <w:szCs w:val="18"/>
                      <w:lang w:val="en-US"/>
                    </w:rPr>
                    <w:t xml:space="preserve"> 20ml/</w:t>
                  </w:r>
                  <w:proofErr w:type="spellStart"/>
                  <w:r w:rsidRPr="009E52A5">
                    <w:rPr>
                      <w:rFonts w:ascii="Arial" w:hAnsi="Arial" w:cs="Arial"/>
                      <w:b/>
                      <w:sz w:val="18"/>
                      <w:szCs w:val="18"/>
                      <w:lang w:val="en-US"/>
                    </w:rPr>
                    <w:t>h.mmHg</w:t>
                  </w:r>
                  <w:proofErr w:type="spellEnd"/>
                </w:p>
              </w:tc>
              <w:tc>
                <w:tcPr>
                  <w:tcW w:w="2607" w:type="dxa"/>
                  <w:gridSpan w:val="5"/>
                  <w:shd w:val="clear" w:color="auto" w:fill="auto"/>
                </w:tcPr>
                <w:p w14:paraId="13A7DDB1"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Καθάρσεις ουσιών (&gt; ….) σε </w:t>
                  </w:r>
                  <w:proofErr w:type="spellStart"/>
                  <w:r w:rsidRPr="00A003C2">
                    <w:rPr>
                      <w:rFonts w:ascii="Arial" w:hAnsi="Arial" w:cs="Arial"/>
                      <w:b/>
                      <w:sz w:val="18"/>
                      <w:szCs w:val="18"/>
                    </w:rPr>
                    <w:t>ml</w:t>
                  </w:r>
                  <w:proofErr w:type="spellEnd"/>
                  <w:r w:rsidRPr="00A003C2">
                    <w:rPr>
                      <w:rFonts w:ascii="Arial" w:hAnsi="Arial" w:cs="Arial"/>
                      <w:b/>
                      <w:sz w:val="18"/>
                      <w:szCs w:val="18"/>
                    </w:rPr>
                    <w:t>/</w:t>
                  </w:r>
                  <w:proofErr w:type="spellStart"/>
                  <w:r w:rsidRPr="00A003C2">
                    <w:rPr>
                      <w:rFonts w:ascii="Arial" w:hAnsi="Arial" w:cs="Arial"/>
                      <w:b/>
                      <w:sz w:val="18"/>
                      <w:szCs w:val="18"/>
                    </w:rPr>
                    <w:t>min</w:t>
                  </w:r>
                  <w:proofErr w:type="spellEnd"/>
                  <w:r w:rsidRPr="00A003C2">
                    <w:rPr>
                      <w:rFonts w:ascii="Arial" w:hAnsi="Arial" w:cs="Arial"/>
                      <w:b/>
                      <w:sz w:val="18"/>
                      <w:szCs w:val="18"/>
                    </w:rPr>
                    <w:t xml:space="preserve"> με </w:t>
                  </w:r>
                  <w:proofErr w:type="spellStart"/>
                  <w:r w:rsidRPr="00A003C2">
                    <w:rPr>
                      <w:rFonts w:ascii="Arial" w:hAnsi="Arial" w:cs="Arial"/>
                      <w:b/>
                      <w:sz w:val="18"/>
                      <w:szCs w:val="18"/>
                    </w:rPr>
                    <w:t>Qb</w:t>
                  </w:r>
                  <w:proofErr w:type="spellEnd"/>
                  <w:r w:rsidRPr="00901EC4">
                    <w:rPr>
                      <w:rFonts w:ascii="Arial" w:hAnsi="Arial" w:cs="Arial"/>
                      <w:b/>
                      <w:sz w:val="18"/>
                      <w:szCs w:val="18"/>
                    </w:rPr>
                    <w:t xml:space="preserve"> </w:t>
                  </w:r>
                  <w:r w:rsidRPr="00A003C2">
                    <w:rPr>
                      <w:rFonts w:ascii="Arial" w:hAnsi="Arial" w:cs="Arial"/>
                      <w:b/>
                      <w:sz w:val="18"/>
                      <w:szCs w:val="18"/>
                    </w:rPr>
                    <w:t>300ml/</w:t>
                  </w:r>
                  <w:proofErr w:type="spellStart"/>
                  <w:r w:rsidRPr="00A003C2">
                    <w:rPr>
                      <w:rFonts w:ascii="Arial" w:hAnsi="Arial" w:cs="Arial"/>
                      <w:b/>
                      <w:sz w:val="18"/>
                      <w:szCs w:val="18"/>
                    </w:rPr>
                    <w:t>min</w:t>
                  </w:r>
                  <w:proofErr w:type="spellEnd"/>
                  <w:r w:rsidRPr="00A003C2">
                    <w:rPr>
                      <w:rFonts w:ascii="Arial" w:hAnsi="Arial" w:cs="Arial"/>
                      <w:b/>
                      <w:sz w:val="18"/>
                      <w:szCs w:val="18"/>
                    </w:rPr>
                    <w:t xml:space="preserve"> και </w:t>
                  </w:r>
                  <w:proofErr w:type="spellStart"/>
                  <w:r w:rsidRPr="00A003C2">
                    <w:rPr>
                      <w:rFonts w:ascii="Arial" w:hAnsi="Arial" w:cs="Arial"/>
                      <w:b/>
                      <w:sz w:val="18"/>
                      <w:szCs w:val="18"/>
                    </w:rPr>
                    <w:t>Qd</w:t>
                  </w:r>
                  <w:proofErr w:type="spellEnd"/>
                  <w:r w:rsidRPr="00901EC4">
                    <w:rPr>
                      <w:rFonts w:ascii="Arial" w:hAnsi="Arial" w:cs="Arial"/>
                      <w:b/>
                      <w:sz w:val="18"/>
                      <w:szCs w:val="18"/>
                    </w:rPr>
                    <w:t xml:space="preserve"> </w:t>
                  </w:r>
                  <w:r w:rsidRPr="00A003C2">
                    <w:rPr>
                      <w:rFonts w:ascii="Arial" w:hAnsi="Arial" w:cs="Arial"/>
                      <w:b/>
                      <w:sz w:val="18"/>
                      <w:szCs w:val="18"/>
                    </w:rPr>
                    <w:t>500ml/</w:t>
                  </w:r>
                  <w:proofErr w:type="spellStart"/>
                  <w:r w:rsidRPr="00A003C2">
                    <w:rPr>
                      <w:rFonts w:ascii="Arial" w:hAnsi="Arial" w:cs="Arial"/>
                      <w:b/>
                      <w:sz w:val="18"/>
                      <w:szCs w:val="18"/>
                    </w:rPr>
                    <w:t>min</w:t>
                  </w:r>
                  <w:proofErr w:type="spellEnd"/>
                  <w:r w:rsidRPr="00901EC4">
                    <w:rPr>
                      <w:rFonts w:ascii="Arial" w:hAnsi="Arial" w:cs="Arial"/>
                      <w:b/>
                      <w:sz w:val="18"/>
                      <w:szCs w:val="18"/>
                    </w:rPr>
                    <w:t xml:space="preserve">, </w:t>
                  </w:r>
                  <w:proofErr w:type="spellStart"/>
                  <w:r>
                    <w:rPr>
                      <w:rFonts w:ascii="Arial" w:hAnsi="Arial" w:cs="Arial"/>
                      <w:b/>
                      <w:sz w:val="18"/>
                      <w:szCs w:val="18"/>
                    </w:rPr>
                    <w:t>Qf</w:t>
                  </w:r>
                  <w:proofErr w:type="spellEnd"/>
                  <w:r w:rsidRPr="00901EC4">
                    <w:rPr>
                      <w:rFonts w:ascii="Arial" w:hAnsi="Arial" w:cs="Arial"/>
                      <w:b/>
                      <w:sz w:val="18"/>
                      <w:szCs w:val="18"/>
                    </w:rPr>
                    <w:t xml:space="preserve"> 0 </w:t>
                  </w:r>
                  <w:proofErr w:type="spellStart"/>
                  <w:r>
                    <w:rPr>
                      <w:rFonts w:ascii="Arial" w:hAnsi="Arial" w:cs="Arial"/>
                      <w:b/>
                      <w:sz w:val="18"/>
                      <w:szCs w:val="18"/>
                    </w:rPr>
                    <w:t>ml</w:t>
                  </w:r>
                  <w:proofErr w:type="spellEnd"/>
                  <w:r w:rsidRPr="00901EC4">
                    <w:rPr>
                      <w:rFonts w:ascii="Arial" w:hAnsi="Arial" w:cs="Arial"/>
                      <w:b/>
                      <w:sz w:val="18"/>
                      <w:szCs w:val="18"/>
                    </w:rPr>
                    <w:t>/</w:t>
                  </w:r>
                  <w:proofErr w:type="spellStart"/>
                  <w:r>
                    <w:rPr>
                      <w:rFonts w:ascii="Arial" w:hAnsi="Arial" w:cs="Arial"/>
                      <w:b/>
                      <w:sz w:val="18"/>
                      <w:szCs w:val="18"/>
                    </w:rPr>
                    <w:t>min</w:t>
                  </w:r>
                  <w:proofErr w:type="spellEnd"/>
                </w:p>
              </w:tc>
              <w:tc>
                <w:tcPr>
                  <w:tcW w:w="504" w:type="dxa"/>
                  <w:vMerge w:val="restart"/>
                  <w:shd w:val="clear" w:color="auto" w:fill="auto"/>
                  <w:textDirection w:val="btLr"/>
                </w:tcPr>
                <w:p w14:paraId="29F08194" w14:textId="77777777" w:rsidR="009E52A5" w:rsidRPr="00A003C2" w:rsidRDefault="009E52A5" w:rsidP="00885A95">
                  <w:pPr>
                    <w:framePr w:hSpace="180" w:wrap="around" w:vAnchor="text" w:hAnchor="page" w:x="1" w:y="60"/>
                    <w:ind w:left="113" w:right="113"/>
                    <w:rPr>
                      <w:rFonts w:ascii="Arial" w:hAnsi="Arial" w:cs="Arial"/>
                      <w:b/>
                      <w:sz w:val="18"/>
                      <w:szCs w:val="18"/>
                    </w:rPr>
                  </w:pPr>
                  <w:proofErr w:type="spellStart"/>
                  <w:r w:rsidRPr="00F33810">
                    <w:rPr>
                      <w:rFonts w:ascii="Arial" w:hAnsi="Arial" w:cs="Arial"/>
                      <w:b/>
                      <w:sz w:val="28"/>
                      <w:szCs w:val="18"/>
                    </w:rPr>
                    <w:t>ΚοΑ</w:t>
                  </w:r>
                  <w:r w:rsidRPr="00F33810">
                    <w:rPr>
                      <w:rFonts w:ascii="Arial" w:hAnsi="Arial" w:cs="Arial"/>
                      <w:b/>
                      <w:sz w:val="28"/>
                      <w:szCs w:val="18"/>
                      <w:vertAlign w:val="subscript"/>
                    </w:rPr>
                    <w:t>ουρίας</w:t>
                  </w:r>
                  <w:proofErr w:type="spellEnd"/>
                  <w:r>
                    <w:rPr>
                      <w:rFonts w:ascii="Arial" w:hAnsi="Arial" w:cs="Arial"/>
                      <w:b/>
                      <w:sz w:val="28"/>
                      <w:szCs w:val="18"/>
                    </w:rPr>
                    <w:t xml:space="preserve"> </w:t>
                  </w:r>
                  <w:r w:rsidRPr="00F33810">
                    <w:rPr>
                      <w:rFonts w:ascii="Arial" w:hAnsi="Arial" w:cs="Arial"/>
                      <w:b/>
                      <w:szCs w:val="18"/>
                    </w:rPr>
                    <w:t>κατ’ ελάχιστο</w:t>
                  </w:r>
                  <w:r w:rsidRPr="00A003C2">
                    <w:rPr>
                      <w:rFonts w:ascii="Arial" w:hAnsi="Arial" w:cs="Arial"/>
                      <w:b/>
                      <w:sz w:val="18"/>
                      <w:szCs w:val="18"/>
                    </w:rPr>
                    <w:t xml:space="preserve"> </w:t>
                  </w:r>
                </w:p>
              </w:tc>
              <w:tc>
                <w:tcPr>
                  <w:tcW w:w="434" w:type="dxa"/>
                  <w:vMerge w:val="restart"/>
                  <w:shd w:val="clear" w:color="auto" w:fill="auto"/>
                  <w:textDirection w:val="btLr"/>
                </w:tcPr>
                <w:p w14:paraId="0AA7E00A" w14:textId="77777777" w:rsidR="009E52A5" w:rsidRPr="00A003C2" w:rsidRDefault="009E52A5" w:rsidP="00885A95">
                  <w:pPr>
                    <w:framePr w:hSpace="180" w:wrap="around" w:vAnchor="text" w:hAnchor="page" w:x="1" w:y="60"/>
                    <w:ind w:left="113" w:right="113"/>
                    <w:rPr>
                      <w:rFonts w:ascii="Arial" w:hAnsi="Arial" w:cs="Arial"/>
                      <w:b/>
                      <w:sz w:val="18"/>
                      <w:szCs w:val="18"/>
                    </w:rPr>
                  </w:pPr>
                  <w:r w:rsidRPr="00A003C2">
                    <w:rPr>
                      <w:rFonts w:ascii="Arial" w:hAnsi="Arial" w:cs="Arial"/>
                      <w:b/>
                      <w:sz w:val="18"/>
                      <w:szCs w:val="18"/>
                    </w:rPr>
                    <w:t>Σ</w:t>
                  </w:r>
                  <w:r>
                    <w:rPr>
                      <w:rFonts w:ascii="Arial" w:hAnsi="Arial" w:cs="Arial"/>
                      <w:b/>
                      <w:sz w:val="18"/>
                      <w:szCs w:val="18"/>
                    </w:rPr>
                    <w:t xml:space="preserve">υντελεστής </w:t>
                  </w:r>
                  <w:proofErr w:type="spellStart"/>
                  <w:r w:rsidRPr="00A003C2">
                    <w:rPr>
                      <w:rFonts w:ascii="Arial" w:hAnsi="Arial" w:cs="Arial"/>
                      <w:b/>
                      <w:sz w:val="18"/>
                      <w:szCs w:val="18"/>
                    </w:rPr>
                    <w:t>διαβατότητας</w:t>
                  </w:r>
                  <w:proofErr w:type="spellEnd"/>
                  <w:r w:rsidRPr="00A003C2">
                    <w:rPr>
                      <w:rFonts w:ascii="Arial" w:hAnsi="Arial" w:cs="Arial"/>
                      <w:b/>
                      <w:sz w:val="18"/>
                      <w:szCs w:val="18"/>
                    </w:rPr>
                    <w:t xml:space="preserve"> Β2-Μ</w:t>
                  </w:r>
                  <w:r>
                    <w:rPr>
                      <w:rFonts w:ascii="Arial" w:hAnsi="Arial" w:cs="Arial"/>
                      <w:b/>
                      <w:sz w:val="18"/>
                      <w:szCs w:val="18"/>
                    </w:rPr>
                    <w:t xml:space="preserve"> </w:t>
                  </w:r>
                  <w:r w:rsidRPr="00A003C2">
                    <w:rPr>
                      <w:rFonts w:ascii="Arial" w:hAnsi="Arial" w:cs="Arial"/>
                      <w:b/>
                      <w:sz w:val="18"/>
                      <w:szCs w:val="18"/>
                    </w:rPr>
                    <w:t>&gt;…</w:t>
                  </w:r>
                  <w:r>
                    <w:rPr>
                      <w:rFonts w:ascii="Arial" w:hAnsi="Arial" w:cs="Arial"/>
                      <w:b/>
                      <w:sz w:val="18"/>
                      <w:szCs w:val="18"/>
                    </w:rPr>
                    <w:t xml:space="preserve"> </w:t>
                  </w:r>
                </w:p>
              </w:tc>
              <w:tc>
                <w:tcPr>
                  <w:tcW w:w="730" w:type="dxa"/>
                  <w:vMerge w:val="restart"/>
                  <w:shd w:val="clear" w:color="auto" w:fill="auto"/>
                  <w:vAlign w:val="center"/>
                </w:tcPr>
                <w:p w14:paraId="654A87DE" w14:textId="77777777" w:rsidR="009E52A5"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Είδος </w:t>
                  </w:r>
                  <w:proofErr w:type="spellStart"/>
                  <w:r w:rsidRPr="00A003C2">
                    <w:rPr>
                      <w:rFonts w:ascii="Arial" w:hAnsi="Arial" w:cs="Arial"/>
                      <w:b/>
                      <w:sz w:val="18"/>
                      <w:szCs w:val="18"/>
                    </w:rPr>
                    <w:t>αποστεί</w:t>
                  </w:r>
                  <w:proofErr w:type="spellEnd"/>
                  <w:r>
                    <w:rPr>
                      <w:rFonts w:ascii="Arial" w:hAnsi="Arial" w:cs="Arial"/>
                      <w:b/>
                      <w:sz w:val="18"/>
                      <w:szCs w:val="18"/>
                    </w:rPr>
                    <w:t>-</w:t>
                  </w:r>
                </w:p>
                <w:p w14:paraId="774B3E3D" w14:textId="77777777" w:rsidR="009E52A5" w:rsidRPr="00A003C2" w:rsidRDefault="009E52A5" w:rsidP="00885A95">
                  <w:pPr>
                    <w:framePr w:hSpace="180" w:wrap="around" w:vAnchor="text" w:hAnchor="page" w:x="1" w:y="60"/>
                    <w:jc w:val="center"/>
                    <w:rPr>
                      <w:rFonts w:ascii="Arial" w:hAnsi="Arial" w:cs="Arial"/>
                      <w:b/>
                      <w:sz w:val="18"/>
                      <w:szCs w:val="18"/>
                    </w:rPr>
                  </w:pPr>
                  <w:proofErr w:type="spellStart"/>
                  <w:r w:rsidRPr="00A003C2">
                    <w:rPr>
                      <w:rFonts w:ascii="Arial" w:hAnsi="Arial" w:cs="Arial"/>
                      <w:b/>
                      <w:sz w:val="18"/>
                      <w:szCs w:val="18"/>
                    </w:rPr>
                    <w:t>ρωσης</w:t>
                  </w:r>
                  <w:proofErr w:type="spellEnd"/>
                </w:p>
              </w:tc>
              <w:tc>
                <w:tcPr>
                  <w:tcW w:w="536" w:type="dxa"/>
                  <w:vMerge w:val="restart"/>
                  <w:shd w:val="clear" w:color="auto" w:fill="auto"/>
                  <w:textDirection w:val="btLr"/>
                </w:tcPr>
                <w:p w14:paraId="1C9FAE43" w14:textId="77777777" w:rsidR="009E52A5" w:rsidRPr="00A003C2" w:rsidRDefault="009E52A5" w:rsidP="00885A95">
                  <w:pPr>
                    <w:framePr w:hSpace="180" w:wrap="around" w:vAnchor="text" w:hAnchor="page" w:x="1" w:y="60"/>
                    <w:ind w:left="113" w:right="113"/>
                    <w:rPr>
                      <w:rFonts w:ascii="Arial" w:hAnsi="Arial" w:cs="Arial"/>
                      <w:b/>
                      <w:sz w:val="18"/>
                      <w:szCs w:val="18"/>
                    </w:rPr>
                  </w:pPr>
                  <w:proofErr w:type="spellStart"/>
                  <w:r w:rsidRPr="00A003C2">
                    <w:rPr>
                      <w:rFonts w:ascii="Arial" w:hAnsi="Arial" w:cs="Arial"/>
                      <w:b/>
                      <w:sz w:val="18"/>
                      <w:szCs w:val="18"/>
                    </w:rPr>
                    <w:t>Συνοδές</w:t>
                  </w:r>
                  <w:proofErr w:type="spellEnd"/>
                  <w:r w:rsidRPr="00A003C2">
                    <w:rPr>
                      <w:rFonts w:ascii="Arial" w:hAnsi="Arial" w:cs="Arial"/>
                      <w:b/>
                      <w:sz w:val="18"/>
                      <w:szCs w:val="18"/>
                    </w:rPr>
                    <w:t xml:space="preserve"> γραμμές για μηχάνημα ΤΝ </w:t>
                  </w:r>
                </w:p>
              </w:tc>
            </w:tr>
            <w:tr w:rsidR="009E52A5" w:rsidRPr="00A003C2" w14:paraId="4F31A3B4" w14:textId="77777777" w:rsidTr="009E52A5">
              <w:trPr>
                <w:cantSplit/>
                <w:trHeight w:val="1504"/>
              </w:trPr>
              <w:tc>
                <w:tcPr>
                  <w:tcW w:w="435" w:type="dxa"/>
                  <w:vMerge/>
                  <w:shd w:val="clear" w:color="auto" w:fill="auto"/>
                </w:tcPr>
                <w:p w14:paraId="02AB5B15"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435" w:type="dxa"/>
                  <w:vMerge/>
                </w:tcPr>
                <w:p w14:paraId="02D1EBDB"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1228" w:type="dxa"/>
                  <w:vMerge/>
                  <w:shd w:val="clear" w:color="auto" w:fill="auto"/>
                </w:tcPr>
                <w:p w14:paraId="4A51DF04"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434" w:type="dxa"/>
                  <w:vMerge/>
                  <w:shd w:val="clear" w:color="auto" w:fill="auto"/>
                </w:tcPr>
                <w:p w14:paraId="41E57E9B"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434" w:type="dxa"/>
                  <w:vMerge/>
                  <w:shd w:val="clear" w:color="auto" w:fill="auto"/>
                </w:tcPr>
                <w:p w14:paraId="1C36D08F"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470" w:type="dxa"/>
                  <w:shd w:val="clear" w:color="auto" w:fill="auto"/>
                </w:tcPr>
                <w:p w14:paraId="7DEBC607" w14:textId="77777777" w:rsidR="009E52A5" w:rsidRPr="00A003C2" w:rsidRDefault="009E52A5" w:rsidP="00885A95">
                  <w:pPr>
                    <w:framePr w:hSpace="180" w:wrap="around" w:vAnchor="text" w:hAnchor="page" w:x="1" w:y="60"/>
                    <w:jc w:val="center"/>
                    <w:rPr>
                      <w:rFonts w:ascii="Arial" w:hAnsi="Arial" w:cs="Arial"/>
                      <w:b/>
                      <w:sz w:val="18"/>
                      <w:szCs w:val="18"/>
                    </w:rPr>
                  </w:pPr>
                </w:p>
                <w:p w14:paraId="5918F0B4"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Ουρία</w:t>
                  </w:r>
                </w:p>
              </w:tc>
              <w:tc>
                <w:tcPr>
                  <w:tcW w:w="460" w:type="dxa"/>
                  <w:shd w:val="clear" w:color="auto" w:fill="auto"/>
                </w:tcPr>
                <w:p w14:paraId="2CD71477" w14:textId="77777777" w:rsidR="009E52A5" w:rsidRPr="00A003C2" w:rsidRDefault="009E52A5" w:rsidP="00885A95">
                  <w:pPr>
                    <w:framePr w:hSpace="180" w:wrap="around" w:vAnchor="text" w:hAnchor="page" w:x="1" w:y="60"/>
                    <w:jc w:val="both"/>
                    <w:rPr>
                      <w:rFonts w:ascii="Arial" w:hAnsi="Arial" w:cs="Arial"/>
                      <w:b/>
                      <w:sz w:val="18"/>
                      <w:szCs w:val="18"/>
                    </w:rPr>
                  </w:pPr>
                  <w:r w:rsidRPr="00A003C2">
                    <w:rPr>
                      <w:rFonts w:ascii="Arial" w:hAnsi="Arial" w:cs="Arial"/>
                      <w:b/>
                      <w:sz w:val="18"/>
                      <w:szCs w:val="18"/>
                    </w:rPr>
                    <w:t xml:space="preserve"> </w:t>
                  </w:r>
                </w:p>
                <w:p w14:paraId="5238E25C" w14:textId="77777777" w:rsidR="009E52A5" w:rsidRPr="00A003C2" w:rsidRDefault="009E52A5" w:rsidP="00885A95">
                  <w:pPr>
                    <w:framePr w:hSpace="180" w:wrap="around" w:vAnchor="text" w:hAnchor="page" w:x="1" w:y="60"/>
                    <w:jc w:val="both"/>
                    <w:rPr>
                      <w:rFonts w:ascii="Arial" w:hAnsi="Arial" w:cs="Arial"/>
                      <w:b/>
                      <w:sz w:val="18"/>
                      <w:szCs w:val="18"/>
                    </w:rPr>
                  </w:pPr>
                  <w:proofErr w:type="spellStart"/>
                  <w:r w:rsidRPr="006D547B">
                    <w:rPr>
                      <w:rFonts w:ascii="Arial" w:hAnsi="Arial" w:cs="Arial"/>
                      <w:b/>
                      <w:sz w:val="16"/>
                      <w:szCs w:val="18"/>
                    </w:rPr>
                    <w:t>Κρεα</w:t>
                  </w:r>
                  <w:r>
                    <w:rPr>
                      <w:rFonts w:ascii="Arial" w:hAnsi="Arial" w:cs="Arial"/>
                      <w:b/>
                      <w:sz w:val="16"/>
                      <w:szCs w:val="18"/>
                    </w:rPr>
                    <w:t>-</w:t>
                  </w:r>
                  <w:r w:rsidRPr="006D547B">
                    <w:rPr>
                      <w:rFonts w:ascii="Arial" w:hAnsi="Arial" w:cs="Arial"/>
                      <w:b/>
                      <w:sz w:val="16"/>
                      <w:szCs w:val="18"/>
                    </w:rPr>
                    <w:t>τινίνη</w:t>
                  </w:r>
                  <w:proofErr w:type="spellEnd"/>
                </w:p>
              </w:tc>
              <w:tc>
                <w:tcPr>
                  <w:tcW w:w="723" w:type="dxa"/>
                  <w:shd w:val="clear" w:color="auto" w:fill="auto"/>
                </w:tcPr>
                <w:p w14:paraId="6B50C80C"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15177264"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Φωσφορικά</w:t>
                  </w:r>
                </w:p>
              </w:tc>
              <w:tc>
                <w:tcPr>
                  <w:tcW w:w="530" w:type="dxa"/>
                  <w:shd w:val="clear" w:color="auto" w:fill="auto"/>
                </w:tcPr>
                <w:p w14:paraId="3F8C2DE3"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7FC922D8"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Βιτ.Β12</w:t>
                  </w:r>
                </w:p>
              </w:tc>
              <w:tc>
                <w:tcPr>
                  <w:tcW w:w="424" w:type="dxa"/>
                  <w:shd w:val="clear" w:color="auto" w:fill="auto"/>
                </w:tcPr>
                <w:p w14:paraId="624AC050"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68C0A30A" w14:textId="77777777" w:rsidR="009E52A5" w:rsidRPr="00A003C2" w:rsidRDefault="009E52A5" w:rsidP="00885A95">
                  <w:pPr>
                    <w:framePr w:hSpace="180" w:wrap="around" w:vAnchor="text" w:hAnchor="page" w:x="1" w:y="60"/>
                    <w:jc w:val="center"/>
                    <w:rPr>
                      <w:rFonts w:ascii="Arial" w:hAnsi="Arial" w:cs="Arial"/>
                      <w:b/>
                      <w:sz w:val="18"/>
                      <w:szCs w:val="18"/>
                    </w:rPr>
                  </w:pPr>
                  <w:proofErr w:type="spellStart"/>
                  <w:r w:rsidRPr="006D547B">
                    <w:rPr>
                      <w:rFonts w:ascii="Arial" w:hAnsi="Arial" w:cs="Arial"/>
                      <w:b/>
                      <w:sz w:val="16"/>
                      <w:szCs w:val="18"/>
                    </w:rPr>
                    <w:t>Ινου-λίνη</w:t>
                  </w:r>
                  <w:proofErr w:type="spellEnd"/>
                </w:p>
              </w:tc>
              <w:tc>
                <w:tcPr>
                  <w:tcW w:w="504" w:type="dxa"/>
                  <w:vMerge/>
                  <w:shd w:val="clear" w:color="auto" w:fill="auto"/>
                  <w:textDirection w:val="btLr"/>
                </w:tcPr>
                <w:p w14:paraId="413B98A4"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434" w:type="dxa"/>
                  <w:vMerge/>
                  <w:shd w:val="clear" w:color="auto" w:fill="auto"/>
                  <w:textDirection w:val="btLr"/>
                </w:tcPr>
                <w:p w14:paraId="265B9589"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730" w:type="dxa"/>
                  <w:vMerge/>
                  <w:shd w:val="clear" w:color="auto" w:fill="auto"/>
                  <w:textDirection w:val="btLr"/>
                </w:tcPr>
                <w:p w14:paraId="228466F6"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536" w:type="dxa"/>
                  <w:vMerge/>
                  <w:shd w:val="clear" w:color="auto" w:fill="auto"/>
                  <w:textDirection w:val="btLr"/>
                </w:tcPr>
                <w:p w14:paraId="4C6EBC11"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r>
            <w:tr w:rsidR="009E52A5" w:rsidRPr="00A003C2" w14:paraId="14E3B85D" w14:textId="77777777" w:rsidTr="009E52A5">
              <w:trPr>
                <w:trHeight w:val="1361"/>
              </w:trPr>
              <w:tc>
                <w:tcPr>
                  <w:tcW w:w="435" w:type="dxa"/>
                  <w:shd w:val="clear" w:color="auto" w:fill="auto"/>
                  <w:vAlign w:val="center"/>
                </w:tcPr>
                <w:p w14:paraId="3E620DD4" w14:textId="77777777" w:rsidR="009E52A5" w:rsidRDefault="009E52A5" w:rsidP="00885A95">
                  <w:pPr>
                    <w:framePr w:hSpace="180" w:wrap="around" w:vAnchor="text" w:hAnchor="page" w:x="1" w:y="60"/>
                    <w:jc w:val="center"/>
                    <w:rPr>
                      <w:rFonts w:ascii="Arial" w:hAnsi="Arial" w:cs="Arial"/>
                      <w:b/>
                      <w:sz w:val="16"/>
                      <w:szCs w:val="18"/>
                    </w:rPr>
                  </w:pPr>
                  <w:r>
                    <w:rPr>
                      <w:rFonts w:ascii="Arial" w:hAnsi="Arial" w:cs="Arial"/>
                      <w:b/>
                      <w:sz w:val="16"/>
                      <w:szCs w:val="18"/>
                    </w:rPr>
                    <w:t>Α2</w:t>
                  </w:r>
                </w:p>
              </w:tc>
              <w:tc>
                <w:tcPr>
                  <w:tcW w:w="435" w:type="dxa"/>
                  <w:vAlign w:val="center"/>
                </w:tcPr>
                <w:p w14:paraId="52B944E6" w14:textId="77777777" w:rsidR="009E52A5" w:rsidRPr="007E6CA5" w:rsidRDefault="009E52A5" w:rsidP="00885A95">
                  <w:pPr>
                    <w:framePr w:hSpace="180" w:wrap="around" w:vAnchor="text" w:hAnchor="page" w:x="1" w:y="60"/>
                    <w:jc w:val="center"/>
                    <w:rPr>
                      <w:rFonts w:ascii="Arial" w:hAnsi="Arial" w:cs="Arial"/>
                      <w:b/>
                      <w:sz w:val="18"/>
                      <w:szCs w:val="18"/>
                    </w:rPr>
                  </w:pPr>
                  <w:r>
                    <w:rPr>
                      <w:rFonts w:ascii="Arial" w:hAnsi="Arial" w:cs="Arial"/>
                      <w:b/>
                      <w:sz w:val="18"/>
                      <w:szCs w:val="18"/>
                    </w:rPr>
                    <w:t>84</w:t>
                  </w:r>
                </w:p>
              </w:tc>
              <w:tc>
                <w:tcPr>
                  <w:tcW w:w="1228" w:type="dxa"/>
                  <w:shd w:val="clear" w:color="auto" w:fill="auto"/>
                  <w:vAlign w:val="center"/>
                </w:tcPr>
                <w:p w14:paraId="2894FEF4" w14:textId="77777777" w:rsidR="009E52A5" w:rsidRPr="002A1ECE" w:rsidRDefault="009E52A5" w:rsidP="00885A95">
                  <w:pPr>
                    <w:framePr w:hSpace="180" w:wrap="around" w:vAnchor="text" w:hAnchor="page" w:x="1" w:y="60"/>
                    <w:jc w:val="center"/>
                    <w:rPr>
                      <w:rFonts w:ascii="Arial" w:hAnsi="Arial" w:cs="Arial"/>
                      <w:sz w:val="18"/>
                      <w:szCs w:val="18"/>
                    </w:rPr>
                  </w:pPr>
                  <w:r w:rsidRPr="002A1ECE">
                    <w:rPr>
                      <w:rFonts w:ascii="Arial" w:hAnsi="Arial" w:cs="Arial"/>
                      <w:sz w:val="18"/>
                      <w:szCs w:val="18"/>
                    </w:rPr>
                    <w:t xml:space="preserve"> </w:t>
                  </w:r>
                  <w:r>
                    <w:rPr>
                      <w:rFonts w:ascii="Arial" w:hAnsi="Arial" w:cs="Arial"/>
                      <w:sz w:val="18"/>
                      <w:szCs w:val="18"/>
                    </w:rPr>
                    <w:t>Κράμα</w:t>
                  </w:r>
                  <w:r w:rsidRPr="002A1ECE">
                    <w:rPr>
                      <w:rFonts w:ascii="Arial" w:hAnsi="Arial" w:cs="Arial"/>
                      <w:sz w:val="18"/>
                      <w:szCs w:val="18"/>
                    </w:rPr>
                    <w:t xml:space="preserve"> </w:t>
                  </w:r>
                  <w:proofErr w:type="spellStart"/>
                  <w:r w:rsidRPr="00B43303">
                    <w:rPr>
                      <w:rFonts w:ascii="Arial" w:hAnsi="Arial" w:cs="Arial"/>
                      <w:sz w:val="18"/>
                      <w:szCs w:val="18"/>
                    </w:rPr>
                    <w:t>πολυαιθεροσουλφόνης</w:t>
                  </w:r>
                  <w:proofErr w:type="spellEnd"/>
                  <w:r w:rsidRPr="002A1ECE">
                    <w:rPr>
                      <w:rFonts w:ascii="Arial" w:hAnsi="Arial" w:cs="Arial"/>
                      <w:sz w:val="18"/>
                      <w:szCs w:val="18"/>
                    </w:rPr>
                    <w:t xml:space="preserve"> </w:t>
                  </w:r>
                  <w:r w:rsidRPr="00B43303">
                    <w:rPr>
                      <w:rFonts w:ascii="Arial" w:hAnsi="Arial" w:cs="Arial"/>
                      <w:sz w:val="18"/>
                      <w:szCs w:val="18"/>
                    </w:rPr>
                    <w:t>και</w:t>
                  </w:r>
                  <w:r w:rsidRPr="002A1ECE">
                    <w:rPr>
                      <w:rFonts w:ascii="Arial" w:hAnsi="Arial" w:cs="Arial"/>
                      <w:sz w:val="18"/>
                      <w:szCs w:val="18"/>
                    </w:rPr>
                    <w:t xml:space="preserve"> </w:t>
                  </w:r>
                  <w:proofErr w:type="spellStart"/>
                  <w:r w:rsidRPr="00B43303">
                    <w:rPr>
                      <w:rFonts w:ascii="Arial" w:hAnsi="Arial" w:cs="Arial"/>
                      <w:sz w:val="18"/>
                      <w:szCs w:val="18"/>
                    </w:rPr>
                    <w:t>πολυαρυλαίνης</w:t>
                  </w:r>
                  <w:proofErr w:type="spellEnd"/>
                  <w:r w:rsidRPr="002A1ECE">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πολυμερισμένος</w:t>
                  </w:r>
                  <w:proofErr w:type="spellEnd"/>
                  <w:r w:rsidRPr="002A1ECE">
                    <w:rPr>
                      <w:rFonts w:ascii="Arial" w:hAnsi="Arial" w:cs="Arial"/>
                      <w:sz w:val="18"/>
                      <w:szCs w:val="18"/>
                    </w:rPr>
                    <w:t xml:space="preserve"> </w:t>
                  </w:r>
                  <w:r>
                    <w:rPr>
                      <w:rFonts w:ascii="Arial" w:hAnsi="Arial" w:cs="Arial"/>
                      <w:sz w:val="18"/>
                      <w:szCs w:val="18"/>
                    </w:rPr>
                    <w:t>πολυεστέρας τύπου</w:t>
                  </w:r>
                  <w:r w:rsidRPr="002A1ECE">
                    <w:rPr>
                      <w:rFonts w:ascii="Arial" w:hAnsi="Arial" w:cs="Arial"/>
                      <w:sz w:val="18"/>
                      <w:szCs w:val="18"/>
                    </w:rPr>
                    <w:t xml:space="preserve"> </w:t>
                  </w:r>
                  <w:r w:rsidRPr="00B43303">
                    <w:rPr>
                      <w:rFonts w:ascii="Arial" w:hAnsi="Arial" w:cs="Arial"/>
                      <w:sz w:val="18"/>
                      <w:szCs w:val="18"/>
                    </w:rPr>
                    <w:t>PEPA</w:t>
                  </w:r>
                  <w:r w:rsidRPr="002A1ECE">
                    <w:rPr>
                      <w:rFonts w:ascii="Arial" w:hAnsi="Arial" w:cs="Arial"/>
                      <w:sz w:val="18"/>
                      <w:szCs w:val="18"/>
                    </w:rPr>
                    <w:t>)</w:t>
                  </w:r>
                </w:p>
                <w:p w14:paraId="7705907B" w14:textId="77777777" w:rsidR="009E52A5" w:rsidRPr="002A1ECE" w:rsidRDefault="009E52A5" w:rsidP="00885A95">
                  <w:pPr>
                    <w:framePr w:hSpace="180" w:wrap="around" w:vAnchor="text" w:hAnchor="page" w:x="1" w:y="60"/>
                    <w:jc w:val="center"/>
                    <w:rPr>
                      <w:rFonts w:ascii="Arial" w:hAnsi="Arial" w:cs="Arial"/>
                      <w:sz w:val="18"/>
                      <w:szCs w:val="18"/>
                    </w:rPr>
                  </w:pPr>
                </w:p>
              </w:tc>
              <w:tc>
                <w:tcPr>
                  <w:tcW w:w="434" w:type="dxa"/>
                  <w:shd w:val="clear" w:color="auto" w:fill="auto"/>
                  <w:vAlign w:val="center"/>
                </w:tcPr>
                <w:p w14:paraId="2B84C794" w14:textId="77777777" w:rsidR="009E52A5" w:rsidRPr="00203153"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2,1</w:t>
                  </w:r>
                </w:p>
              </w:tc>
              <w:tc>
                <w:tcPr>
                  <w:tcW w:w="434" w:type="dxa"/>
                  <w:shd w:val="clear" w:color="auto" w:fill="auto"/>
                  <w:vAlign w:val="center"/>
                </w:tcPr>
                <w:p w14:paraId="1FE94D36" w14:textId="77777777" w:rsidR="009E52A5" w:rsidRPr="00203153"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&gt;20</w:t>
                  </w:r>
                </w:p>
              </w:tc>
              <w:tc>
                <w:tcPr>
                  <w:tcW w:w="470" w:type="dxa"/>
                  <w:shd w:val="clear" w:color="auto" w:fill="auto"/>
                  <w:vAlign w:val="center"/>
                </w:tcPr>
                <w:p w14:paraId="5443DF4A"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260</w:t>
                  </w:r>
                </w:p>
              </w:tc>
              <w:tc>
                <w:tcPr>
                  <w:tcW w:w="460" w:type="dxa"/>
                  <w:shd w:val="clear" w:color="auto" w:fill="auto"/>
                  <w:vAlign w:val="center"/>
                </w:tcPr>
                <w:p w14:paraId="4ADA0F72"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240</w:t>
                  </w:r>
                </w:p>
              </w:tc>
              <w:tc>
                <w:tcPr>
                  <w:tcW w:w="723" w:type="dxa"/>
                  <w:shd w:val="clear" w:color="auto" w:fill="auto"/>
                  <w:vAlign w:val="center"/>
                </w:tcPr>
                <w:p w14:paraId="2A8F6208"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230</w:t>
                  </w:r>
                </w:p>
              </w:tc>
              <w:tc>
                <w:tcPr>
                  <w:tcW w:w="530" w:type="dxa"/>
                  <w:shd w:val="clear" w:color="auto" w:fill="auto"/>
                  <w:vAlign w:val="center"/>
                </w:tcPr>
                <w:p w14:paraId="59B089AC"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170</w:t>
                  </w:r>
                </w:p>
              </w:tc>
              <w:tc>
                <w:tcPr>
                  <w:tcW w:w="424" w:type="dxa"/>
                  <w:shd w:val="clear" w:color="auto" w:fill="auto"/>
                  <w:vAlign w:val="center"/>
                </w:tcPr>
                <w:p w14:paraId="649E713C"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115</w:t>
                  </w:r>
                </w:p>
              </w:tc>
              <w:tc>
                <w:tcPr>
                  <w:tcW w:w="504" w:type="dxa"/>
                  <w:shd w:val="clear" w:color="auto" w:fill="auto"/>
                  <w:vAlign w:val="center"/>
                </w:tcPr>
                <w:p w14:paraId="2D6AFE43"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1000</w:t>
                  </w:r>
                </w:p>
              </w:tc>
              <w:tc>
                <w:tcPr>
                  <w:tcW w:w="434" w:type="dxa"/>
                  <w:shd w:val="clear" w:color="auto" w:fill="auto"/>
                  <w:vAlign w:val="center"/>
                </w:tcPr>
                <w:p w14:paraId="7CA926A7"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0,8</w:t>
                  </w:r>
                </w:p>
              </w:tc>
              <w:tc>
                <w:tcPr>
                  <w:tcW w:w="730" w:type="dxa"/>
                  <w:shd w:val="clear" w:color="auto" w:fill="auto"/>
                  <w:vAlign w:val="center"/>
                </w:tcPr>
                <w:p w14:paraId="003CDE77"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536" w:type="dxa"/>
                  <w:shd w:val="clear" w:color="auto" w:fill="auto"/>
                  <w:vAlign w:val="center"/>
                </w:tcPr>
                <w:p w14:paraId="3A2F3035"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3F5924D7"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59E72E2F" w14:textId="77777777" w:rsidR="009E52A5" w:rsidRPr="00A003C2" w:rsidRDefault="009E52A5" w:rsidP="00885A95">
                  <w:pPr>
                    <w:framePr w:hSpace="180" w:wrap="around" w:vAnchor="text" w:hAnchor="page" w:x="1" w:y="60"/>
                    <w:jc w:val="center"/>
                    <w:rPr>
                      <w:rFonts w:ascii="Arial" w:hAnsi="Arial" w:cs="Arial"/>
                      <w:sz w:val="18"/>
                      <w:szCs w:val="18"/>
                    </w:rPr>
                  </w:pPr>
                </w:p>
              </w:tc>
            </w:tr>
            <w:tr w:rsidR="009E52A5" w:rsidRPr="00BF31F0" w14:paraId="4D3BB1F6" w14:textId="77777777" w:rsidTr="009E52A5">
              <w:trPr>
                <w:trHeight w:val="1361"/>
              </w:trPr>
              <w:tc>
                <w:tcPr>
                  <w:tcW w:w="435" w:type="dxa"/>
                  <w:shd w:val="clear" w:color="auto" w:fill="auto"/>
                  <w:vAlign w:val="center"/>
                </w:tcPr>
                <w:p w14:paraId="7F2481DA" w14:textId="77777777" w:rsidR="009E52A5" w:rsidRDefault="009E52A5" w:rsidP="00885A95">
                  <w:pPr>
                    <w:framePr w:hSpace="180" w:wrap="around" w:vAnchor="text" w:hAnchor="page" w:x="1" w:y="60"/>
                    <w:jc w:val="center"/>
                    <w:rPr>
                      <w:rFonts w:ascii="Arial" w:hAnsi="Arial" w:cs="Arial"/>
                      <w:b/>
                      <w:sz w:val="16"/>
                      <w:szCs w:val="18"/>
                    </w:rPr>
                  </w:pPr>
                  <w:r>
                    <w:rPr>
                      <w:rFonts w:ascii="Arial" w:hAnsi="Arial" w:cs="Arial"/>
                      <w:b/>
                      <w:sz w:val="16"/>
                      <w:szCs w:val="18"/>
                    </w:rPr>
                    <w:t>Α2</w:t>
                  </w:r>
                </w:p>
              </w:tc>
              <w:tc>
                <w:tcPr>
                  <w:tcW w:w="435" w:type="dxa"/>
                  <w:vAlign w:val="center"/>
                </w:tcPr>
                <w:p w14:paraId="36967FA2" w14:textId="77777777" w:rsidR="009E52A5" w:rsidRPr="006D743B" w:rsidRDefault="009E52A5" w:rsidP="00885A95">
                  <w:pPr>
                    <w:framePr w:hSpace="180" w:wrap="around" w:vAnchor="text" w:hAnchor="page" w:x="1" w:y="60"/>
                    <w:jc w:val="center"/>
                    <w:rPr>
                      <w:rFonts w:ascii="Arial" w:hAnsi="Arial" w:cs="Arial"/>
                      <w:b/>
                      <w:sz w:val="18"/>
                      <w:szCs w:val="18"/>
                    </w:rPr>
                  </w:pPr>
                  <w:r>
                    <w:rPr>
                      <w:rFonts w:ascii="Arial" w:hAnsi="Arial" w:cs="Arial"/>
                      <w:b/>
                      <w:sz w:val="18"/>
                      <w:szCs w:val="18"/>
                    </w:rPr>
                    <w:t>84</w:t>
                  </w:r>
                </w:p>
              </w:tc>
              <w:tc>
                <w:tcPr>
                  <w:tcW w:w="1228" w:type="dxa"/>
                  <w:shd w:val="clear" w:color="auto" w:fill="auto"/>
                  <w:vAlign w:val="center"/>
                </w:tcPr>
                <w:p w14:paraId="46AB3202" w14:textId="77777777" w:rsidR="009E52A5" w:rsidRPr="002A1ECE"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Κράμα</w:t>
                  </w:r>
                  <w:r w:rsidRPr="002A1ECE">
                    <w:rPr>
                      <w:rFonts w:ascii="Arial" w:hAnsi="Arial" w:cs="Arial"/>
                      <w:sz w:val="18"/>
                      <w:szCs w:val="18"/>
                    </w:rPr>
                    <w:t xml:space="preserve"> </w:t>
                  </w:r>
                  <w:proofErr w:type="spellStart"/>
                  <w:r w:rsidRPr="00B43303">
                    <w:rPr>
                      <w:rFonts w:ascii="Arial" w:hAnsi="Arial" w:cs="Arial"/>
                      <w:sz w:val="18"/>
                      <w:szCs w:val="18"/>
                    </w:rPr>
                    <w:t>πολυαιθεροσουλφόνης</w:t>
                  </w:r>
                  <w:proofErr w:type="spellEnd"/>
                  <w:r w:rsidRPr="002A1ECE">
                    <w:rPr>
                      <w:rFonts w:ascii="Arial" w:hAnsi="Arial" w:cs="Arial"/>
                      <w:sz w:val="18"/>
                      <w:szCs w:val="18"/>
                    </w:rPr>
                    <w:t xml:space="preserve"> </w:t>
                  </w:r>
                  <w:r w:rsidRPr="00B43303">
                    <w:rPr>
                      <w:rFonts w:ascii="Arial" w:hAnsi="Arial" w:cs="Arial"/>
                      <w:sz w:val="18"/>
                      <w:szCs w:val="18"/>
                    </w:rPr>
                    <w:t>και</w:t>
                  </w:r>
                  <w:r w:rsidRPr="002A1ECE">
                    <w:rPr>
                      <w:rFonts w:ascii="Arial" w:hAnsi="Arial" w:cs="Arial"/>
                      <w:sz w:val="18"/>
                      <w:szCs w:val="18"/>
                    </w:rPr>
                    <w:t xml:space="preserve"> </w:t>
                  </w:r>
                  <w:proofErr w:type="spellStart"/>
                  <w:r w:rsidRPr="00B43303">
                    <w:rPr>
                      <w:rFonts w:ascii="Arial" w:hAnsi="Arial" w:cs="Arial"/>
                      <w:sz w:val="18"/>
                      <w:szCs w:val="18"/>
                    </w:rPr>
                    <w:t>πολυαρυλαίνης</w:t>
                  </w:r>
                  <w:proofErr w:type="spellEnd"/>
                  <w:r w:rsidRPr="002A1ECE">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πολυμερισμένος</w:t>
                  </w:r>
                  <w:proofErr w:type="spellEnd"/>
                  <w:r w:rsidRPr="002A1ECE">
                    <w:rPr>
                      <w:rFonts w:ascii="Arial" w:hAnsi="Arial" w:cs="Arial"/>
                      <w:sz w:val="18"/>
                      <w:szCs w:val="18"/>
                    </w:rPr>
                    <w:t xml:space="preserve"> </w:t>
                  </w:r>
                  <w:r>
                    <w:rPr>
                      <w:rFonts w:ascii="Arial" w:hAnsi="Arial" w:cs="Arial"/>
                      <w:sz w:val="18"/>
                      <w:szCs w:val="18"/>
                    </w:rPr>
                    <w:t>πολυεστέρας τύπου</w:t>
                  </w:r>
                  <w:r w:rsidRPr="002A1ECE">
                    <w:rPr>
                      <w:rFonts w:ascii="Arial" w:hAnsi="Arial" w:cs="Arial"/>
                      <w:sz w:val="18"/>
                      <w:szCs w:val="18"/>
                    </w:rPr>
                    <w:t xml:space="preserve"> </w:t>
                  </w:r>
                  <w:r w:rsidRPr="00B43303">
                    <w:rPr>
                      <w:rFonts w:ascii="Arial" w:hAnsi="Arial" w:cs="Arial"/>
                      <w:sz w:val="18"/>
                      <w:szCs w:val="18"/>
                    </w:rPr>
                    <w:t>PEPA</w:t>
                  </w:r>
                  <w:r w:rsidRPr="002A1ECE">
                    <w:rPr>
                      <w:rFonts w:ascii="Arial" w:hAnsi="Arial" w:cs="Arial"/>
                      <w:sz w:val="18"/>
                      <w:szCs w:val="18"/>
                    </w:rPr>
                    <w:t>)</w:t>
                  </w:r>
                </w:p>
                <w:p w14:paraId="30AA4D7F" w14:textId="77777777" w:rsidR="009E52A5" w:rsidRPr="002A1ECE" w:rsidRDefault="009E52A5" w:rsidP="00885A95">
                  <w:pPr>
                    <w:framePr w:hSpace="180" w:wrap="around" w:vAnchor="text" w:hAnchor="page" w:x="1" w:y="60"/>
                    <w:jc w:val="center"/>
                    <w:rPr>
                      <w:rFonts w:ascii="Arial" w:hAnsi="Arial" w:cs="Arial"/>
                      <w:sz w:val="18"/>
                      <w:szCs w:val="18"/>
                    </w:rPr>
                  </w:pPr>
                </w:p>
              </w:tc>
              <w:tc>
                <w:tcPr>
                  <w:tcW w:w="434" w:type="dxa"/>
                  <w:shd w:val="clear" w:color="auto" w:fill="auto"/>
                  <w:vAlign w:val="center"/>
                </w:tcPr>
                <w:p w14:paraId="106BC1A7"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1,8</w:t>
                  </w:r>
                </w:p>
              </w:tc>
              <w:tc>
                <w:tcPr>
                  <w:tcW w:w="434" w:type="dxa"/>
                  <w:shd w:val="clear" w:color="auto" w:fill="auto"/>
                  <w:vAlign w:val="center"/>
                </w:tcPr>
                <w:p w14:paraId="10F0E635"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&gt;20</w:t>
                  </w:r>
                </w:p>
              </w:tc>
              <w:tc>
                <w:tcPr>
                  <w:tcW w:w="470" w:type="dxa"/>
                  <w:shd w:val="clear" w:color="auto" w:fill="auto"/>
                  <w:vAlign w:val="center"/>
                </w:tcPr>
                <w:p w14:paraId="04BC3E1F"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255</w:t>
                  </w:r>
                </w:p>
              </w:tc>
              <w:tc>
                <w:tcPr>
                  <w:tcW w:w="460" w:type="dxa"/>
                  <w:shd w:val="clear" w:color="auto" w:fill="auto"/>
                  <w:vAlign w:val="center"/>
                </w:tcPr>
                <w:p w14:paraId="44A7EDF3"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235</w:t>
                  </w:r>
                </w:p>
              </w:tc>
              <w:tc>
                <w:tcPr>
                  <w:tcW w:w="723" w:type="dxa"/>
                  <w:shd w:val="clear" w:color="auto" w:fill="auto"/>
                  <w:vAlign w:val="center"/>
                </w:tcPr>
                <w:p w14:paraId="79605013"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225</w:t>
                  </w:r>
                </w:p>
              </w:tc>
              <w:tc>
                <w:tcPr>
                  <w:tcW w:w="530" w:type="dxa"/>
                  <w:shd w:val="clear" w:color="auto" w:fill="auto"/>
                  <w:vAlign w:val="center"/>
                </w:tcPr>
                <w:p w14:paraId="7EECF012"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160</w:t>
                  </w:r>
                </w:p>
              </w:tc>
              <w:tc>
                <w:tcPr>
                  <w:tcW w:w="424" w:type="dxa"/>
                  <w:shd w:val="clear" w:color="auto" w:fill="auto"/>
                  <w:vAlign w:val="center"/>
                </w:tcPr>
                <w:p w14:paraId="62C2D674"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110</w:t>
                  </w:r>
                </w:p>
              </w:tc>
              <w:tc>
                <w:tcPr>
                  <w:tcW w:w="504" w:type="dxa"/>
                  <w:shd w:val="clear" w:color="auto" w:fill="auto"/>
                  <w:vAlign w:val="center"/>
                </w:tcPr>
                <w:p w14:paraId="67A9F9FA"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950</w:t>
                  </w:r>
                </w:p>
              </w:tc>
              <w:tc>
                <w:tcPr>
                  <w:tcW w:w="434" w:type="dxa"/>
                  <w:shd w:val="clear" w:color="auto" w:fill="auto"/>
                  <w:vAlign w:val="center"/>
                </w:tcPr>
                <w:p w14:paraId="7EE7E3DA" w14:textId="77777777" w:rsidR="009E52A5" w:rsidRPr="00BF31F0"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0,8</w:t>
                  </w:r>
                </w:p>
              </w:tc>
              <w:tc>
                <w:tcPr>
                  <w:tcW w:w="730" w:type="dxa"/>
                  <w:shd w:val="clear" w:color="auto" w:fill="auto"/>
                  <w:vAlign w:val="center"/>
                </w:tcPr>
                <w:p w14:paraId="211D21F3"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536" w:type="dxa"/>
                  <w:shd w:val="clear" w:color="auto" w:fill="auto"/>
                  <w:vAlign w:val="center"/>
                </w:tcPr>
                <w:p w14:paraId="75AC3593"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6A90417C"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3B2D2044" w14:textId="77777777" w:rsidR="009E52A5" w:rsidRPr="00BF31F0" w:rsidRDefault="009E52A5" w:rsidP="00885A95">
                  <w:pPr>
                    <w:framePr w:hSpace="180" w:wrap="around" w:vAnchor="text" w:hAnchor="page" w:x="1" w:y="60"/>
                    <w:jc w:val="center"/>
                    <w:rPr>
                      <w:rFonts w:ascii="Arial" w:hAnsi="Arial" w:cs="Arial"/>
                      <w:sz w:val="18"/>
                      <w:szCs w:val="18"/>
                    </w:rPr>
                  </w:pPr>
                </w:p>
              </w:tc>
            </w:tr>
            <w:tr w:rsidR="009E52A5" w:rsidRPr="00A003C2" w14:paraId="2D3CF84D" w14:textId="77777777" w:rsidTr="009E52A5">
              <w:trPr>
                <w:trHeight w:val="834"/>
              </w:trPr>
              <w:tc>
                <w:tcPr>
                  <w:tcW w:w="435" w:type="dxa"/>
                  <w:shd w:val="clear" w:color="auto" w:fill="auto"/>
                  <w:vAlign w:val="center"/>
                </w:tcPr>
                <w:p w14:paraId="0626FB5E" w14:textId="77777777" w:rsidR="009E52A5" w:rsidRPr="00924A06" w:rsidRDefault="009E52A5" w:rsidP="00885A95">
                  <w:pPr>
                    <w:framePr w:hSpace="180" w:wrap="around" w:vAnchor="text" w:hAnchor="page" w:x="1" w:y="60"/>
                    <w:jc w:val="center"/>
                    <w:rPr>
                      <w:rFonts w:ascii="Arial" w:hAnsi="Arial" w:cs="Arial"/>
                      <w:b/>
                      <w:sz w:val="16"/>
                      <w:szCs w:val="18"/>
                    </w:rPr>
                  </w:pPr>
                  <w:r>
                    <w:rPr>
                      <w:rFonts w:ascii="Arial" w:hAnsi="Arial" w:cs="Arial"/>
                      <w:b/>
                      <w:sz w:val="16"/>
                      <w:szCs w:val="18"/>
                    </w:rPr>
                    <w:t>Α2</w:t>
                  </w:r>
                </w:p>
              </w:tc>
              <w:tc>
                <w:tcPr>
                  <w:tcW w:w="435" w:type="dxa"/>
                  <w:vAlign w:val="center"/>
                </w:tcPr>
                <w:p w14:paraId="20860630" w14:textId="77777777" w:rsidR="009E52A5" w:rsidRPr="007C27F8" w:rsidRDefault="009E52A5" w:rsidP="00885A95">
                  <w:pPr>
                    <w:framePr w:hSpace="180" w:wrap="around" w:vAnchor="text" w:hAnchor="page" w:x="1" w:y="60"/>
                    <w:jc w:val="center"/>
                    <w:rPr>
                      <w:rFonts w:ascii="Arial" w:hAnsi="Arial" w:cs="Arial"/>
                      <w:b/>
                      <w:sz w:val="18"/>
                      <w:szCs w:val="18"/>
                    </w:rPr>
                  </w:pPr>
                  <w:r>
                    <w:rPr>
                      <w:rFonts w:ascii="Arial" w:hAnsi="Arial" w:cs="Arial"/>
                      <w:b/>
                      <w:sz w:val="18"/>
                      <w:szCs w:val="18"/>
                    </w:rPr>
                    <w:t>156</w:t>
                  </w:r>
                </w:p>
              </w:tc>
              <w:tc>
                <w:tcPr>
                  <w:tcW w:w="1228" w:type="dxa"/>
                  <w:shd w:val="clear" w:color="auto" w:fill="auto"/>
                  <w:vAlign w:val="center"/>
                </w:tcPr>
                <w:p w14:paraId="50A82C63" w14:textId="77777777" w:rsidR="009E52A5" w:rsidRPr="00203153" w:rsidRDefault="009E52A5" w:rsidP="00885A95">
                  <w:pPr>
                    <w:framePr w:hSpace="180" w:wrap="around" w:vAnchor="text" w:hAnchor="page" w:x="1" w:y="60"/>
                    <w:jc w:val="center"/>
                    <w:rPr>
                      <w:rFonts w:ascii="Arial" w:hAnsi="Arial" w:cs="Arial"/>
                      <w:sz w:val="18"/>
                      <w:szCs w:val="18"/>
                    </w:rPr>
                  </w:pPr>
                  <w:proofErr w:type="spellStart"/>
                  <w:r>
                    <w:rPr>
                      <w:rFonts w:ascii="Arial" w:hAnsi="Arial" w:cs="Arial"/>
                      <w:sz w:val="18"/>
                      <w:szCs w:val="18"/>
                    </w:rPr>
                    <w:t>Πολυσουλφόνη</w:t>
                  </w:r>
                  <w:proofErr w:type="spellEnd"/>
                  <w:r>
                    <w:rPr>
                      <w:rFonts w:ascii="Arial" w:hAnsi="Arial" w:cs="Arial"/>
                      <w:sz w:val="18"/>
                      <w:szCs w:val="18"/>
                    </w:rPr>
                    <w:t xml:space="preserve"> τύπου </w:t>
                  </w:r>
                  <w:proofErr w:type="spellStart"/>
                  <w:r w:rsidRPr="00A003C2">
                    <w:rPr>
                      <w:rFonts w:ascii="Arial" w:hAnsi="Arial" w:cs="Arial"/>
                      <w:sz w:val="18"/>
                      <w:szCs w:val="18"/>
                    </w:rPr>
                    <w:t>Polynephron</w:t>
                  </w:r>
                  <w:proofErr w:type="spellEnd"/>
                </w:p>
              </w:tc>
              <w:tc>
                <w:tcPr>
                  <w:tcW w:w="434" w:type="dxa"/>
                  <w:shd w:val="clear" w:color="auto" w:fill="auto"/>
                  <w:vAlign w:val="center"/>
                </w:tcPr>
                <w:p w14:paraId="5EBBC0B5" w14:textId="77777777" w:rsidR="009E52A5" w:rsidRPr="00203153"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2,1</w:t>
                  </w:r>
                </w:p>
              </w:tc>
              <w:tc>
                <w:tcPr>
                  <w:tcW w:w="434" w:type="dxa"/>
                  <w:shd w:val="clear" w:color="auto" w:fill="auto"/>
                  <w:vAlign w:val="center"/>
                </w:tcPr>
                <w:p w14:paraId="63DCCB6D" w14:textId="77777777" w:rsidR="009E52A5" w:rsidRPr="00203153"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&gt;20</w:t>
                  </w:r>
                </w:p>
              </w:tc>
              <w:tc>
                <w:tcPr>
                  <w:tcW w:w="470" w:type="dxa"/>
                  <w:shd w:val="clear" w:color="auto" w:fill="auto"/>
                  <w:vAlign w:val="center"/>
                </w:tcPr>
                <w:p w14:paraId="2874EF1D" w14:textId="77777777" w:rsidR="009E52A5" w:rsidRPr="00244EBA"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280</w:t>
                  </w:r>
                </w:p>
              </w:tc>
              <w:tc>
                <w:tcPr>
                  <w:tcW w:w="460" w:type="dxa"/>
                  <w:shd w:val="clear" w:color="auto" w:fill="auto"/>
                  <w:vAlign w:val="center"/>
                </w:tcPr>
                <w:p w14:paraId="2905EF32" w14:textId="77777777" w:rsidR="009E52A5" w:rsidRPr="00244EBA"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265</w:t>
                  </w:r>
                </w:p>
              </w:tc>
              <w:tc>
                <w:tcPr>
                  <w:tcW w:w="723" w:type="dxa"/>
                  <w:shd w:val="clear" w:color="auto" w:fill="auto"/>
                  <w:vAlign w:val="center"/>
                </w:tcPr>
                <w:p w14:paraId="63B62BD3" w14:textId="77777777" w:rsidR="009E52A5" w:rsidRPr="00244EBA"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255</w:t>
                  </w:r>
                </w:p>
              </w:tc>
              <w:tc>
                <w:tcPr>
                  <w:tcW w:w="530" w:type="dxa"/>
                  <w:shd w:val="clear" w:color="auto" w:fill="auto"/>
                  <w:vAlign w:val="center"/>
                </w:tcPr>
                <w:p w14:paraId="5EBC359C" w14:textId="77777777" w:rsidR="009E52A5" w:rsidRPr="002F48F9"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195</w:t>
                  </w:r>
                </w:p>
              </w:tc>
              <w:tc>
                <w:tcPr>
                  <w:tcW w:w="424" w:type="dxa"/>
                  <w:shd w:val="clear" w:color="auto" w:fill="auto"/>
                  <w:vAlign w:val="center"/>
                </w:tcPr>
                <w:p w14:paraId="75619A74" w14:textId="77777777" w:rsidR="009E52A5" w:rsidRPr="002F48F9"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135</w:t>
                  </w:r>
                </w:p>
              </w:tc>
              <w:tc>
                <w:tcPr>
                  <w:tcW w:w="504" w:type="dxa"/>
                  <w:shd w:val="clear" w:color="auto" w:fill="auto"/>
                  <w:vAlign w:val="center"/>
                </w:tcPr>
                <w:p w14:paraId="3C6F4CDA" w14:textId="77777777" w:rsidR="009E52A5" w:rsidRPr="002F48F9"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1950</w:t>
                  </w:r>
                </w:p>
              </w:tc>
              <w:tc>
                <w:tcPr>
                  <w:tcW w:w="434" w:type="dxa"/>
                  <w:shd w:val="clear" w:color="auto" w:fill="auto"/>
                  <w:vAlign w:val="center"/>
                </w:tcPr>
                <w:p w14:paraId="14E412A7" w14:textId="77777777" w:rsidR="009E52A5" w:rsidRPr="00D45B2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0,8</w:t>
                  </w:r>
                </w:p>
              </w:tc>
              <w:tc>
                <w:tcPr>
                  <w:tcW w:w="730" w:type="dxa"/>
                  <w:shd w:val="clear" w:color="auto" w:fill="auto"/>
                  <w:vAlign w:val="center"/>
                </w:tcPr>
                <w:p w14:paraId="0CAC40C7"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536" w:type="dxa"/>
                  <w:shd w:val="clear" w:color="auto" w:fill="auto"/>
                  <w:vAlign w:val="center"/>
                </w:tcPr>
                <w:p w14:paraId="473DB6EF"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259FC1D9"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7CDC5F32" w14:textId="77777777" w:rsidR="009E52A5" w:rsidRPr="00A003C2" w:rsidRDefault="009E52A5" w:rsidP="00885A95">
                  <w:pPr>
                    <w:framePr w:hSpace="180" w:wrap="around" w:vAnchor="text" w:hAnchor="page" w:x="1" w:y="60"/>
                    <w:jc w:val="center"/>
                    <w:rPr>
                      <w:rFonts w:ascii="Arial" w:hAnsi="Arial" w:cs="Arial"/>
                      <w:sz w:val="18"/>
                      <w:szCs w:val="18"/>
                    </w:rPr>
                  </w:pPr>
                </w:p>
              </w:tc>
            </w:tr>
            <w:tr w:rsidR="009E52A5" w:rsidRPr="00A003C2" w14:paraId="58FB91D0" w14:textId="77777777" w:rsidTr="009E52A5">
              <w:trPr>
                <w:trHeight w:val="1550"/>
              </w:trPr>
              <w:tc>
                <w:tcPr>
                  <w:tcW w:w="435" w:type="dxa"/>
                  <w:shd w:val="clear" w:color="auto" w:fill="auto"/>
                  <w:vAlign w:val="center"/>
                </w:tcPr>
                <w:p w14:paraId="170E749F" w14:textId="77777777" w:rsidR="009E52A5" w:rsidRDefault="009E52A5" w:rsidP="00885A95">
                  <w:pPr>
                    <w:framePr w:hSpace="180" w:wrap="around" w:vAnchor="text" w:hAnchor="page" w:x="1" w:y="60"/>
                    <w:jc w:val="center"/>
                    <w:rPr>
                      <w:rFonts w:ascii="Arial" w:hAnsi="Arial" w:cs="Arial"/>
                      <w:b/>
                      <w:sz w:val="16"/>
                      <w:szCs w:val="18"/>
                    </w:rPr>
                  </w:pPr>
                  <w:r>
                    <w:rPr>
                      <w:rFonts w:ascii="Arial" w:hAnsi="Arial" w:cs="Arial"/>
                      <w:b/>
                      <w:sz w:val="16"/>
                      <w:szCs w:val="18"/>
                    </w:rPr>
                    <w:t>Α2</w:t>
                  </w:r>
                </w:p>
              </w:tc>
              <w:tc>
                <w:tcPr>
                  <w:tcW w:w="435" w:type="dxa"/>
                  <w:vAlign w:val="center"/>
                </w:tcPr>
                <w:p w14:paraId="209CB8A7" w14:textId="77777777" w:rsidR="009E52A5" w:rsidRPr="006D743B" w:rsidRDefault="009E52A5" w:rsidP="00885A95">
                  <w:pPr>
                    <w:framePr w:hSpace="180" w:wrap="around" w:vAnchor="text" w:hAnchor="page" w:x="1" w:y="60"/>
                    <w:jc w:val="center"/>
                    <w:rPr>
                      <w:rFonts w:ascii="Arial" w:hAnsi="Arial" w:cs="Arial"/>
                      <w:b/>
                      <w:sz w:val="18"/>
                      <w:szCs w:val="18"/>
                    </w:rPr>
                  </w:pPr>
                  <w:r>
                    <w:rPr>
                      <w:rFonts w:ascii="Arial" w:hAnsi="Arial" w:cs="Arial"/>
                      <w:b/>
                      <w:sz w:val="18"/>
                      <w:szCs w:val="18"/>
                    </w:rPr>
                    <w:t>96</w:t>
                  </w:r>
                </w:p>
              </w:tc>
              <w:tc>
                <w:tcPr>
                  <w:tcW w:w="1228" w:type="dxa"/>
                  <w:shd w:val="clear" w:color="auto" w:fill="auto"/>
                  <w:vAlign w:val="center"/>
                </w:tcPr>
                <w:p w14:paraId="37649DAF" w14:textId="77777777" w:rsidR="009E52A5" w:rsidRDefault="009E52A5" w:rsidP="00885A95">
                  <w:pPr>
                    <w:framePr w:hSpace="180" w:wrap="around" w:vAnchor="text" w:hAnchor="page" w:x="1" w:y="60"/>
                    <w:jc w:val="center"/>
                    <w:rPr>
                      <w:rFonts w:ascii="Arial" w:hAnsi="Arial" w:cs="Arial"/>
                      <w:sz w:val="18"/>
                      <w:szCs w:val="18"/>
                    </w:rPr>
                  </w:pPr>
                  <w:proofErr w:type="spellStart"/>
                  <w:r>
                    <w:rPr>
                      <w:rFonts w:ascii="Arial" w:hAnsi="Arial" w:cs="Arial"/>
                      <w:sz w:val="18"/>
                      <w:szCs w:val="18"/>
                    </w:rPr>
                    <w:t>Πολυσουλφόνη</w:t>
                  </w:r>
                  <w:proofErr w:type="spellEnd"/>
                  <w:r>
                    <w:rPr>
                      <w:rFonts w:ascii="Arial" w:hAnsi="Arial" w:cs="Arial"/>
                      <w:sz w:val="18"/>
                      <w:szCs w:val="18"/>
                    </w:rPr>
                    <w:t xml:space="preserve"> τύπου </w:t>
                  </w:r>
                  <w:proofErr w:type="spellStart"/>
                  <w:r w:rsidRPr="00A003C2">
                    <w:rPr>
                      <w:rFonts w:ascii="Arial" w:hAnsi="Arial" w:cs="Arial"/>
                      <w:sz w:val="18"/>
                      <w:szCs w:val="18"/>
                    </w:rPr>
                    <w:t>Polynephron</w:t>
                  </w:r>
                  <w:proofErr w:type="spellEnd"/>
                </w:p>
              </w:tc>
              <w:tc>
                <w:tcPr>
                  <w:tcW w:w="434" w:type="dxa"/>
                  <w:shd w:val="clear" w:color="auto" w:fill="auto"/>
                  <w:vAlign w:val="center"/>
                </w:tcPr>
                <w:p w14:paraId="2A021333" w14:textId="77777777" w:rsidR="009E52A5" w:rsidRPr="00540A0F"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1,9</w:t>
                  </w:r>
                </w:p>
              </w:tc>
              <w:tc>
                <w:tcPr>
                  <w:tcW w:w="434" w:type="dxa"/>
                  <w:shd w:val="clear" w:color="auto" w:fill="auto"/>
                  <w:vAlign w:val="center"/>
                </w:tcPr>
                <w:p w14:paraId="2CA75017" w14:textId="77777777" w:rsidR="009E52A5" w:rsidRPr="00540A0F"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&gt;20</w:t>
                  </w:r>
                </w:p>
              </w:tc>
              <w:tc>
                <w:tcPr>
                  <w:tcW w:w="470" w:type="dxa"/>
                  <w:shd w:val="clear" w:color="auto" w:fill="auto"/>
                  <w:vAlign w:val="center"/>
                </w:tcPr>
                <w:p w14:paraId="29B83D8D"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275</w:t>
                  </w:r>
                </w:p>
              </w:tc>
              <w:tc>
                <w:tcPr>
                  <w:tcW w:w="460" w:type="dxa"/>
                  <w:shd w:val="clear" w:color="auto" w:fill="auto"/>
                  <w:vAlign w:val="center"/>
                </w:tcPr>
                <w:p w14:paraId="1C1E10BC"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260</w:t>
                  </w:r>
                </w:p>
              </w:tc>
              <w:tc>
                <w:tcPr>
                  <w:tcW w:w="723" w:type="dxa"/>
                  <w:shd w:val="clear" w:color="auto" w:fill="auto"/>
                  <w:vAlign w:val="center"/>
                </w:tcPr>
                <w:p w14:paraId="4874ACDA" w14:textId="77777777" w:rsidR="009E52A5" w:rsidRPr="008E5E48"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250</w:t>
                  </w:r>
                </w:p>
              </w:tc>
              <w:tc>
                <w:tcPr>
                  <w:tcW w:w="530" w:type="dxa"/>
                  <w:shd w:val="clear" w:color="auto" w:fill="auto"/>
                  <w:vAlign w:val="center"/>
                </w:tcPr>
                <w:p w14:paraId="3F17F5A5" w14:textId="77777777" w:rsidR="009E52A5" w:rsidRPr="00D8249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190</w:t>
                  </w:r>
                </w:p>
              </w:tc>
              <w:tc>
                <w:tcPr>
                  <w:tcW w:w="424" w:type="dxa"/>
                  <w:shd w:val="clear" w:color="auto" w:fill="auto"/>
                  <w:vAlign w:val="center"/>
                </w:tcPr>
                <w:p w14:paraId="15379B9A" w14:textId="77777777" w:rsidR="009E52A5" w:rsidRPr="00D8249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125</w:t>
                  </w:r>
                </w:p>
              </w:tc>
              <w:tc>
                <w:tcPr>
                  <w:tcW w:w="504" w:type="dxa"/>
                  <w:shd w:val="clear" w:color="auto" w:fill="auto"/>
                  <w:vAlign w:val="center"/>
                </w:tcPr>
                <w:p w14:paraId="11592290" w14:textId="77777777" w:rsidR="009E52A5" w:rsidRPr="009976E2"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1350</w:t>
                  </w:r>
                </w:p>
              </w:tc>
              <w:tc>
                <w:tcPr>
                  <w:tcW w:w="434" w:type="dxa"/>
                  <w:shd w:val="clear" w:color="auto" w:fill="auto"/>
                  <w:vAlign w:val="center"/>
                </w:tcPr>
                <w:p w14:paraId="238FA9F5"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0,8</w:t>
                  </w:r>
                </w:p>
              </w:tc>
              <w:tc>
                <w:tcPr>
                  <w:tcW w:w="730" w:type="dxa"/>
                  <w:shd w:val="clear" w:color="auto" w:fill="auto"/>
                  <w:vAlign w:val="center"/>
                </w:tcPr>
                <w:p w14:paraId="5977E5F5"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536" w:type="dxa"/>
                  <w:shd w:val="clear" w:color="auto" w:fill="auto"/>
                  <w:vAlign w:val="center"/>
                </w:tcPr>
                <w:p w14:paraId="67BDCC8E" w14:textId="78DF6259" w:rsidR="009E52A5"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2CCCD8B5" w14:textId="77777777" w:rsidR="009E52A5" w:rsidRPr="00A003C2" w:rsidRDefault="009E52A5" w:rsidP="00885A95">
                  <w:pPr>
                    <w:framePr w:hSpace="180" w:wrap="around" w:vAnchor="text" w:hAnchor="page" w:x="1" w:y="60"/>
                    <w:jc w:val="center"/>
                    <w:rPr>
                      <w:rFonts w:ascii="Arial" w:hAnsi="Arial" w:cs="Arial"/>
                      <w:sz w:val="18"/>
                      <w:szCs w:val="18"/>
                    </w:rPr>
                  </w:pPr>
                </w:p>
                <w:p w14:paraId="775D5AA5"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536B5DD5" w14:textId="77777777" w:rsidR="009E52A5" w:rsidRPr="00A003C2" w:rsidRDefault="009E52A5" w:rsidP="00885A95">
                  <w:pPr>
                    <w:framePr w:hSpace="180" w:wrap="around" w:vAnchor="text" w:hAnchor="page" w:x="1" w:y="60"/>
                    <w:jc w:val="center"/>
                    <w:rPr>
                      <w:rFonts w:ascii="Arial" w:hAnsi="Arial" w:cs="Arial"/>
                      <w:sz w:val="18"/>
                      <w:szCs w:val="18"/>
                    </w:rPr>
                  </w:pPr>
                </w:p>
              </w:tc>
            </w:tr>
          </w:tbl>
          <w:p w14:paraId="719FFFE9" w14:textId="77777777" w:rsidR="009E52A5" w:rsidRDefault="009E52A5" w:rsidP="009E52A5">
            <w:pPr>
              <w:rPr>
                <w:rFonts w:ascii="Arial" w:hAnsi="Arial" w:cs="Arial"/>
                <w:sz w:val="27"/>
                <w:szCs w:val="27"/>
              </w:rPr>
            </w:pPr>
          </w:p>
          <w:p w14:paraId="2229835C" w14:textId="77777777" w:rsidR="009E52A5" w:rsidRDefault="009E52A5" w:rsidP="009E52A5">
            <w:pPr>
              <w:rPr>
                <w:rFonts w:ascii="Arial" w:hAnsi="Arial" w:cs="Arial"/>
                <w:sz w:val="27"/>
                <w:szCs w:val="27"/>
              </w:rPr>
            </w:pPr>
          </w:p>
          <w:p w14:paraId="2DA121B0" w14:textId="77777777" w:rsidR="009E52A5" w:rsidRDefault="009E52A5" w:rsidP="009E52A5">
            <w:pPr>
              <w:rPr>
                <w:rFonts w:ascii="Arial" w:hAnsi="Arial" w:cs="Arial"/>
                <w:sz w:val="27"/>
                <w:szCs w:val="27"/>
              </w:rPr>
            </w:pPr>
          </w:p>
          <w:p w14:paraId="1996186F" w14:textId="77777777" w:rsidR="009E52A5" w:rsidRDefault="009E52A5" w:rsidP="009E52A5">
            <w:pPr>
              <w:rPr>
                <w:rFonts w:ascii="Arial" w:hAnsi="Arial" w:cs="Arial"/>
                <w:sz w:val="27"/>
                <w:szCs w:val="27"/>
              </w:rPr>
            </w:pPr>
          </w:p>
          <w:p w14:paraId="2E341658" w14:textId="77777777" w:rsidR="009E52A5" w:rsidRDefault="009E52A5" w:rsidP="009E52A5">
            <w:pPr>
              <w:rPr>
                <w:rFonts w:ascii="Arial" w:hAnsi="Arial" w:cs="Arial"/>
                <w:sz w:val="17"/>
                <w:szCs w:val="17"/>
              </w:rPr>
            </w:pPr>
            <w:r w:rsidRPr="00E563A4">
              <w:rPr>
                <w:rFonts w:ascii="Arial" w:hAnsi="Arial" w:cs="Arial"/>
                <w:sz w:val="27"/>
                <w:szCs w:val="27"/>
              </w:rPr>
              <w:t xml:space="preserve">Κατηγορία </w:t>
            </w:r>
            <w:r>
              <w:rPr>
                <w:rFonts w:ascii="Arial" w:hAnsi="Arial" w:cs="Arial"/>
                <w:sz w:val="27"/>
                <w:szCs w:val="27"/>
              </w:rPr>
              <w:t>B</w:t>
            </w:r>
            <w:r w:rsidRPr="00E563A4">
              <w:rPr>
                <w:rFonts w:ascii="Arial" w:hAnsi="Arial" w:cs="Arial"/>
                <w:sz w:val="27"/>
                <w:szCs w:val="27"/>
              </w:rPr>
              <w:t xml:space="preserve">2 (Φίλτρα με συνθετικές μεμβράνες) </w:t>
            </w:r>
            <w:r>
              <w:rPr>
                <w:rFonts w:ascii="Arial" w:hAnsi="Arial" w:cs="Arial"/>
                <w:sz w:val="27"/>
                <w:szCs w:val="27"/>
              </w:rPr>
              <w:t xml:space="preserve">IN VITRO </w:t>
            </w:r>
            <w:proofErr w:type="spellStart"/>
            <w:r>
              <w:rPr>
                <w:rFonts w:ascii="Arial" w:hAnsi="Arial" w:cs="Arial"/>
                <w:sz w:val="27"/>
                <w:szCs w:val="27"/>
              </w:rPr>
              <w:t>Kuf</w:t>
            </w:r>
            <w:proofErr w:type="spellEnd"/>
            <w:r>
              <w:rPr>
                <w:rFonts w:ascii="Arial" w:hAnsi="Arial" w:cs="Arial"/>
                <w:sz w:val="27"/>
                <w:szCs w:val="27"/>
              </w:rPr>
              <w:t xml:space="preserve"> </w:t>
            </w:r>
            <w:r w:rsidRPr="00286BC0">
              <w:rPr>
                <w:rFonts w:ascii="Arial" w:hAnsi="Arial" w:cs="Arial"/>
                <w:sz w:val="27"/>
                <w:szCs w:val="27"/>
              </w:rPr>
              <w:t>&lt;</w:t>
            </w:r>
            <w:r>
              <w:rPr>
                <w:rFonts w:ascii="Arial" w:hAnsi="Arial" w:cs="Arial"/>
                <w:sz w:val="27"/>
                <w:szCs w:val="27"/>
              </w:rPr>
              <w:t xml:space="preserve"> </w:t>
            </w:r>
            <w:r w:rsidRPr="00286BC0">
              <w:rPr>
                <w:rFonts w:ascii="Arial" w:hAnsi="Arial" w:cs="Arial"/>
                <w:sz w:val="27"/>
                <w:szCs w:val="27"/>
              </w:rPr>
              <w:t>20</w:t>
            </w:r>
            <w:r>
              <w:rPr>
                <w:rFonts w:ascii="Arial" w:hAnsi="Arial" w:cs="Arial"/>
                <w:sz w:val="27"/>
                <w:szCs w:val="27"/>
              </w:rPr>
              <w:t>ml</w:t>
            </w:r>
            <w:r w:rsidRPr="00286BC0">
              <w:rPr>
                <w:rFonts w:ascii="Arial" w:hAnsi="Arial" w:cs="Arial"/>
                <w:sz w:val="27"/>
                <w:szCs w:val="27"/>
              </w:rPr>
              <w:t>/</w:t>
            </w:r>
            <w:proofErr w:type="spellStart"/>
            <w:r>
              <w:rPr>
                <w:rFonts w:ascii="Arial" w:hAnsi="Arial" w:cs="Arial"/>
                <w:sz w:val="27"/>
                <w:szCs w:val="27"/>
              </w:rPr>
              <w:t>mmHg</w:t>
            </w:r>
            <w:proofErr w:type="spellEnd"/>
            <w:r w:rsidRPr="00286BC0">
              <w:rPr>
                <w:rFonts w:ascii="Arial" w:hAnsi="Arial" w:cs="Arial"/>
                <w:sz w:val="27"/>
                <w:szCs w:val="27"/>
              </w:rPr>
              <w:t>/</w:t>
            </w:r>
            <w:r>
              <w:rPr>
                <w:rFonts w:ascii="Arial" w:hAnsi="Arial" w:cs="Arial"/>
                <w:sz w:val="27"/>
                <w:szCs w:val="27"/>
              </w:rPr>
              <w:t>h</w:t>
            </w:r>
            <w:r w:rsidRPr="00286BC0">
              <w:rPr>
                <w:rFonts w:ascii="Arial" w:hAnsi="Arial" w:cs="Arial"/>
                <w:sz w:val="27"/>
                <w:szCs w:val="27"/>
              </w:rPr>
              <w:t>/1.0</w:t>
            </w:r>
            <w:r>
              <w:rPr>
                <w:rFonts w:ascii="Arial" w:hAnsi="Arial" w:cs="Arial"/>
                <w:sz w:val="27"/>
                <w:szCs w:val="27"/>
              </w:rPr>
              <w:t>m</w:t>
            </w:r>
            <w:r w:rsidRPr="00286BC0">
              <w:rPr>
                <w:rFonts w:ascii="Arial" w:hAnsi="Arial" w:cs="Arial"/>
                <w:sz w:val="17"/>
                <w:szCs w:val="17"/>
              </w:rPr>
              <w:t xml:space="preserve">2 </w:t>
            </w:r>
            <w:r w:rsidRPr="00E563A4">
              <w:rPr>
                <w:rFonts w:ascii="Arial" w:hAnsi="Arial" w:cs="Arial"/>
                <w:sz w:val="27"/>
                <w:szCs w:val="27"/>
              </w:rPr>
              <w:t xml:space="preserve">και επιφάνεια μεμβράνης &gt; 1,5 </w:t>
            </w:r>
            <w:r>
              <w:rPr>
                <w:rFonts w:ascii="Arial" w:hAnsi="Arial" w:cs="Arial"/>
                <w:sz w:val="27"/>
                <w:szCs w:val="27"/>
              </w:rPr>
              <w:t>m</w:t>
            </w:r>
            <w:r w:rsidRPr="00E563A4">
              <w:rPr>
                <w:rFonts w:ascii="Arial" w:hAnsi="Arial" w:cs="Arial"/>
                <w:sz w:val="17"/>
                <w:szCs w:val="17"/>
              </w:rPr>
              <w:t xml:space="preserve">2 </w:t>
            </w:r>
          </w:p>
          <w:p w14:paraId="1F49F467" w14:textId="77777777" w:rsidR="009E52A5" w:rsidRDefault="009E52A5" w:rsidP="009E52A5">
            <w:pPr>
              <w:jc w:val="both"/>
              <w:rPr>
                <w:rStyle w:val="1"/>
                <w:b w:val="0"/>
                <w:bCs w:val="0"/>
                <w:i w:val="0"/>
                <w:iCs w:val="0"/>
              </w:rPr>
            </w:pPr>
            <w:r w:rsidRPr="00E31813">
              <w:rPr>
                <w:rFonts w:ascii="Arial" w:hAnsi="Arial" w:cs="Arial"/>
                <w:sz w:val="24"/>
                <w:szCs w:val="24"/>
              </w:rPr>
              <w:t>Τα προς προμήθεια φίλτρα θα πρέπει να πληρούν τις κάτωθι παραμέτρους :</w:t>
            </w:r>
          </w:p>
          <w:p w14:paraId="7331E35D" w14:textId="77777777" w:rsidR="009E52A5" w:rsidRDefault="009E52A5" w:rsidP="009E52A5">
            <w:pPr>
              <w:jc w:val="both"/>
              <w:rPr>
                <w:rStyle w:val="1"/>
                <w:b w:val="0"/>
                <w:bCs w:val="0"/>
                <w:i w:val="0"/>
                <w:iCs w:val="0"/>
              </w:rPr>
            </w:pP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23"/>
              <w:gridCol w:w="1727"/>
              <w:gridCol w:w="612"/>
              <w:gridCol w:w="623"/>
              <w:gridCol w:w="680"/>
              <w:gridCol w:w="665"/>
              <w:gridCol w:w="1136"/>
              <w:gridCol w:w="793"/>
              <w:gridCol w:w="644"/>
              <w:gridCol w:w="739"/>
              <w:gridCol w:w="644"/>
              <w:gridCol w:w="1180"/>
              <w:gridCol w:w="803"/>
            </w:tblGrid>
            <w:tr w:rsidR="009E52A5" w:rsidRPr="003C296D" w14:paraId="6B6F2F5E" w14:textId="77777777" w:rsidTr="00087A57">
              <w:trPr>
                <w:cantSplit/>
                <w:trHeight w:val="704"/>
              </w:trPr>
              <w:tc>
                <w:tcPr>
                  <w:tcW w:w="425" w:type="dxa"/>
                  <w:vMerge w:val="restart"/>
                  <w:shd w:val="clear" w:color="auto" w:fill="auto"/>
                  <w:textDirection w:val="btLr"/>
                </w:tcPr>
                <w:p w14:paraId="5BEC5FB8"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r>
                    <w:rPr>
                      <w:rFonts w:ascii="Arial" w:hAnsi="Arial" w:cs="Arial"/>
                      <w:b/>
                      <w:sz w:val="18"/>
                      <w:szCs w:val="18"/>
                    </w:rPr>
                    <w:lastRenderedPageBreak/>
                    <w:t xml:space="preserve">Κατηγορία </w:t>
                  </w:r>
                </w:p>
              </w:tc>
              <w:tc>
                <w:tcPr>
                  <w:tcW w:w="709" w:type="dxa"/>
                  <w:vMerge w:val="restart"/>
                  <w:textDirection w:val="btLr"/>
                </w:tcPr>
                <w:p w14:paraId="1620F648" w14:textId="77777777" w:rsidR="009E52A5" w:rsidRPr="00C07910" w:rsidRDefault="009E52A5" w:rsidP="00885A95">
                  <w:pPr>
                    <w:framePr w:hSpace="180" w:wrap="around" w:vAnchor="text" w:hAnchor="page" w:x="1" w:y="60"/>
                    <w:ind w:left="113" w:right="113"/>
                    <w:jc w:val="both"/>
                    <w:rPr>
                      <w:rFonts w:ascii="Arial" w:hAnsi="Arial" w:cs="Arial"/>
                      <w:b/>
                      <w:sz w:val="18"/>
                      <w:szCs w:val="18"/>
                    </w:rPr>
                  </w:pPr>
                  <w:r w:rsidRPr="00A003C2">
                    <w:rPr>
                      <w:rFonts w:ascii="Arial" w:hAnsi="Arial" w:cs="Arial"/>
                      <w:b/>
                      <w:sz w:val="18"/>
                      <w:szCs w:val="18"/>
                    </w:rPr>
                    <w:t>Αριθμός φίλτρων ΑΜΚ</w:t>
                  </w:r>
                </w:p>
              </w:tc>
              <w:tc>
                <w:tcPr>
                  <w:tcW w:w="1560" w:type="dxa"/>
                  <w:vMerge w:val="restart"/>
                  <w:shd w:val="clear" w:color="auto" w:fill="auto"/>
                  <w:vAlign w:val="center"/>
                </w:tcPr>
                <w:p w14:paraId="0994D2DE"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Είδος μεμβράνης φίλτρου</w:t>
                  </w:r>
                </w:p>
              </w:tc>
              <w:tc>
                <w:tcPr>
                  <w:tcW w:w="567" w:type="dxa"/>
                  <w:vMerge w:val="restart"/>
                  <w:shd w:val="clear" w:color="auto" w:fill="auto"/>
                  <w:textDirection w:val="btLr"/>
                </w:tcPr>
                <w:p w14:paraId="2D6A56A8" w14:textId="77777777" w:rsidR="009E52A5" w:rsidRPr="00A003C2" w:rsidRDefault="009E52A5" w:rsidP="00885A95">
                  <w:pPr>
                    <w:framePr w:hSpace="180" w:wrap="around" w:vAnchor="text" w:hAnchor="page" w:x="1" w:y="60"/>
                    <w:ind w:left="113" w:right="113"/>
                    <w:rPr>
                      <w:rFonts w:ascii="Arial" w:hAnsi="Arial" w:cs="Arial"/>
                      <w:b/>
                      <w:sz w:val="18"/>
                      <w:szCs w:val="18"/>
                      <w:vertAlign w:val="superscript"/>
                    </w:rPr>
                  </w:pPr>
                  <w:r w:rsidRPr="00A003C2">
                    <w:rPr>
                      <w:rFonts w:ascii="Arial" w:hAnsi="Arial" w:cs="Arial"/>
                      <w:b/>
                      <w:sz w:val="18"/>
                      <w:szCs w:val="18"/>
                    </w:rPr>
                    <w:t>Επιφάνεια μεμβράνης φίλτρου m</w:t>
                  </w:r>
                  <w:r w:rsidRPr="00A003C2">
                    <w:rPr>
                      <w:rFonts w:ascii="Arial" w:hAnsi="Arial" w:cs="Arial"/>
                      <w:b/>
                      <w:sz w:val="18"/>
                      <w:szCs w:val="18"/>
                      <w:vertAlign w:val="superscript"/>
                    </w:rPr>
                    <w:t>2</w:t>
                  </w:r>
                </w:p>
              </w:tc>
              <w:tc>
                <w:tcPr>
                  <w:tcW w:w="708" w:type="dxa"/>
                  <w:vMerge w:val="restart"/>
                  <w:shd w:val="clear" w:color="auto" w:fill="auto"/>
                  <w:textDirection w:val="btLr"/>
                </w:tcPr>
                <w:p w14:paraId="638B33DC" w14:textId="77777777" w:rsidR="009E52A5" w:rsidRPr="009E52A5" w:rsidRDefault="009E52A5" w:rsidP="00885A95">
                  <w:pPr>
                    <w:framePr w:hSpace="180" w:wrap="around" w:vAnchor="text" w:hAnchor="page" w:x="1" w:y="60"/>
                    <w:ind w:left="113" w:right="113"/>
                    <w:rPr>
                      <w:rFonts w:ascii="Arial" w:hAnsi="Arial" w:cs="Arial"/>
                      <w:b/>
                      <w:sz w:val="18"/>
                      <w:szCs w:val="18"/>
                      <w:lang w:val="en-US"/>
                    </w:rPr>
                  </w:pPr>
                  <w:r w:rsidRPr="009E52A5">
                    <w:rPr>
                      <w:rFonts w:ascii="Arial" w:hAnsi="Arial" w:cs="Arial"/>
                      <w:b/>
                      <w:sz w:val="18"/>
                      <w:szCs w:val="18"/>
                      <w:lang w:val="en-US"/>
                    </w:rPr>
                    <w:t>KUF/m</w:t>
                  </w:r>
                  <w:proofErr w:type="gramStart"/>
                  <w:r w:rsidRPr="009E52A5">
                    <w:rPr>
                      <w:rFonts w:ascii="Arial" w:hAnsi="Arial" w:cs="Arial"/>
                      <w:b/>
                      <w:sz w:val="18"/>
                      <w:szCs w:val="18"/>
                      <w:vertAlign w:val="superscript"/>
                      <w:lang w:val="en-US"/>
                    </w:rPr>
                    <w:t xml:space="preserve">2 </w:t>
                  </w:r>
                  <w:r w:rsidRPr="009E52A5">
                    <w:rPr>
                      <w:rFonts w:ascii="Arial" w:hAnsi="Arial" w:cs="Arial"/>
                      <w:b/>
                      <w:sz w:val="18"/>
                      <w:szCs w:val="18"/>
                      <w:lang w:val="en-US"/>
                    </w:rPr>
                    <w:t xml:space="preserve"> &lt;</w:t>
                  </w:r>
                  <w:proofErr w:type="gramEnd"/>
                  <w:r w:rsidRPr="009E52A5">
                    <w:rPr>
                      <w:rFonts w:ascii="Arial" w:hAnsi="Arial" w:cs="Arial"/>
                      <w:b/>
                      <w:sz w:val="18"/>
                      <w:szCs w:val="18"/>
                      <w:lang w:val="en-US"/>
                    </w:rPr>
                    <w:t xml:space="preserve">  20ml/</w:t>
                  </w:r>
                  <w:proofErr w:type="spellStart"/>
                  <w:r w:rsidRPr="009E52A5">
                    <w:rPr>
                      <w:rFonts w:ascii="Arial" w:hAnsi="Arial" w:cs="Arial"/>
                      <w:b/>
                      <w:sz w:val="18"/>
                      <w:szCs w:val="18"/>
                      <w:lang w:val="en-US"/>
                    </w:rPr>
                    <w:t>h.mmHg</w:t>
                  </w:r>
                  <w:proofErr w:type="spellEnd"/>
                </w:p>
              </w:tc>
              <w:tc>
                <w:tcPr>
                  <w:tcW w:w="3828" w:type="dxa"/>
                  <w:gridSpan w:val="5"/>
                  <w:shd w:val="clear" w:color="auto" w:fill="auto"/>
                </w:tcPr>
                <w:p w14:paraId="6E516E0A" w14:textId="77777777" w:rsidR="009E52A5" w:rsidRPr="006B188D"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Καθάρσεις ουσιών (&gt; ….) σε </w:t>
                  </w:r>
                  <w:proofErr w:type="spellStart"/>
                  <w:r w:rsidRPr="00A003C2">
                    <w:rPr>
                      <w:rFonts w:ascii="Arial" w:hAnsi="Arial" w:cs="Arial"/>
                      <w:b/>
                      <w:sz w:val="18"/>
                      <w:szCs w:val="18"/>
                    </w:rPr>
                    <w:t>ml</w:t>
                  </w:r>
                  <w:proofErr w:type="spellEnd"/>
                  <w:r w:rsidRPr="00A003C2">
                    <w:rPr>
                      <w:rFonts w:ascii="Arial" w:hAnsi="Arial" w:cs="Arial"/>
                      <w:b/>
                      <w:sz w:val="18"/>
                      <w:szCs w:val="18"/>
                    </w:rPr>
                    <w:t>/</w:t>
                  </w:r>
                  <w:proofErr w:type="spellStart"/>
                  <w:r w:rsidRPr="00A003C2">
                    <w:rPr>
                      <w:rFonts w:ascii="Arial" w:hAnsi="Arial" w:cs="Arial"/>
                      <w:b/>
                      <w:sz w:val="18"/>
                      <w:szCs w:val="18"/>
                    </w:rPr>
                    <w:t>min</w:t>
                  </w:r>
                  <w:proofErr w:type="spellEnd"/>
                  <w:r w:rsidRPr="00A003C2">
                    <w:rPr>
                      <w:rFonts w:ascii="Arial" w:hAnsi="Arial" w:cs="Arial"/>
                      <w:b/>
                      <w:sz w:val="18"/>
                      <w:szCs w:val="18"/>
                    </w:rPr>
                    <w:t xml:space="preserve"> με </w:t>
                  </w:r>
                  <w:proofErr w:type="spellStart"/>
                  <w:r w:rsidRPr="00A003C2">
                    <w:rPr>
                      <w:rFonts w:ascii="Arial" w:hAnsi="Arial" w:cs="Arial"/>
                      <w:b/>
                      <w:sz w:val="18"/>
                      <w:szCs w:val="18"/>
                    </w:rPr>
                    <w:t>Qb</w:t>
                  </w:r>
                  <w:proofErr w:type="spellEnd"/>
                  <w:r>
                    <w:rPr>
                      <w:rFonts w:ascii="Arial" w:hAnsi="Arial" w:cs="Arial"/>
                      <w:b/>
                      <w:sz w:val="18"/>
                      <w:szCs w:val="18"/>
                    </w:rPr>
                    <w:t xml:space="preserve"> </w:t>
                  </w:r>
                  <w:r w:rsidRPr="00A003C2">
                    <w:rPr>
                      <w:rFonts w:ascii="Arial" w:hAnsi="Arial" w:cs="Arial"/>
                      <w:b/>
                      <w:sz w:val="18"/>
                      <w:szCs w:val="18"/>
                    </w:rPr>
                    <w:t>300ml/</w:t>
                  </w:r>
                  <w:proofErr w:type="spellStart"/>
                  <w:r w:rsidRPr="00A003C2">
                    <w:rPr>
                      <w:rFonts w:ascii="Arial" w:hAnsi="Arial" w:cs="Arial"/>
                      <w:b/>
                      <w:sz w:val="18"/>
                      <w:szCs w:val="18"/>
                    </w:rPr>
                    <w:t>min</w:t>
                  </w:r>
                  <w:proofErr w:type="spellEnd"/>
                  <w:r w:rsidRPr="00A003C2">
                    <w:rPr>
                      <w:rFonts w:ascii="Arial" w:hAnsi="Arial" w:cs="Arial"/>
                      <w:b/>
                      <w:sz w:val="18"/>
                      <w:szCs w:val="18"/>
                    </w:rPr>
                    <w:t xml:space="preserve"> και </w:t>
                  </w:r>
                  <w:proofErr w:type="spellStart"/>
                  <w:r w:rsidRPr="00A003C2">
                    <w:rPr>
                      <w:rFonts w:ascii="Arial" w:hAnsi="Arial" w:cs="Arial"/>
                      <w:b/>
                      <w:sz w:val="18"/>
                      <w:szCs w:val="18"/>
                    </w:rPr>
                    <w:t>Qd</w:t>
                  </w:r>
                  <w:proofErr w:type="spellEnd"/>
                  <w:r>
                    <w:rPr>
                      <w:rFonts w:ascii="Arial" w:hAnsi="Arial" w:cs="Arial"/>
                      <w:b/>
                      <w:sz w:val="18"/>
                      <w:szCs w:val="18"/>
                    </w:rPr>
                    <w:t xml:space="preserve"> </w:t>
                  </w:r>
                  <w:r w:rsidRPr="00A003C2">
                    <w:rPr>
                      <w:rFonts w:ascii="Arial" w:hAnsi="Arial" w:cs="Arial"/>
                      <w:b/>
                      <w:sz w:val="18"/>
                      <w:szCs w:val="18"/>
                    </w:rPr>
                    <w:t>500ml/</w:t>
                  </w:r>
                  <w:proofErr w:type="spellStart"/>
                  <w:r w:rsidRPr="00A003C2">
                    <w:rPr>
                      <w:rFonts w:ascii="Arial" w:hAnsi="Arial" w:cs="Arial"/>
                      <w:b/>
                      <w:sz w:val="18"/>
                      <w:szCs w:val="18"/>
                    </w:rPr>
                    <w:t>min</w:t>
                  </w:r>
                  <w:proofErr w:type="spellEnd"/>
                  <w:r>
                    <w:rPr>
                      <w:rFonts w:ascii="Arial" w:hAnsi="Arial" w:cs="Arial"/>
                      <w:b/>
                      <w:sz w:val="18"/>
                      <w:szCs w:val="18"/>
                    </w:rPr>
                    <w:t>,</w:t>
                  </w:r>
                  <w:r w:rsidRPr="006B188D">
                    <w:rPr>
                      <w:rFonts w:ascii="Arial" w:hAnsi="Arial" w:cs="Arial"/>
                      <w:b/>
                      <w:sz w:val="18"/>
                      <w:szCs w:val="18"/>
                    </w:rPr>
                    <w:t xml:space="preserve"> </w:t>
                  </w:r>
                  <w:proofErr w:type="spellStart"/>
                  <w:r>
                    <w:rPr>
                      <w:rFonts w:ascii="Arial" w:hAnsi="Arial" w:cs="Arial"/>
                      <w:b/>
                      <w:sz w:val="18"/>
                      <w:szCs w:val="18"/>
                    </w:rPr>
                    <w:t>Qf</w:t>
                  </w:r>
                  <w:proofErr w:type="spellEnd"/>
                  <w:r w:rsidRPr="006B188D">
                    <w:rPr>
                      <w:rFonts w:ascii="Arial" w:hAnsi="Arial" w:cs="Arial"/>
                      <w:b/>
                      <w:sz w:val="18"/>
                      <w:szCs w:val="18"/>
                    </w:rPr>
                    <w:t xml:space="preserve"> 0 </w:t>
                  </w:r>
                  <w:proofErr w:type="spellStart"/>
                  <w:r>
                    <w:rPr>
                      <w:rFonts w:ascii="Arial" w:hAnsi="Arial" w:cs="Arial"/>
                      <w:b/>
                      <w:sz w:val="18"/>
                      <w:szCs w:val="18"/>
                    </w:rPr>
                    <w:t>ml</w:t>
                  </w:r>
                  <w:proofErr w:type="spellEnd"/>
                  <w:r w:rsidRPr="006B188D">
                    <w:rPr>
                      <w:rFonts w:ascii="Arial" w:hAnsi="Arial" w:cs="Arial"/>
                      <w:b/>
                      <w:sz w:val="18"/>
                      <w:szCs w:val="18"/>
                    </w:rPr>
                    <w:t>/</w:t>
                  </w:r>
                  <w:proofErr w:type="spellStart"/>
                  <w:r>
                    <w:rPr>
                      <w:rFonts w:ascii="Arial" w:hAnsi="Arial" w:cs="Arial"/>
                      <w:b/>
                      <w:sz w:val="18"/>
                      <w:szCs w:val="18"/>
                    </w:rPr>
                    <w:t>min</w:t>
                  </w:r>
                  <w:proofErr w:type="spellEnd"/>
                </w:p>
              </w:tc>
              <w:tc>
                <w:tcPr>
                  <w:tcW w:w="708" w:type="dxa"/>
                  <w:vMerge w:val="restart"/>
                  <w:shd w:val="clear" w:color="auto" w:fill="auto"/>
                  <w:textDirection w:val="btLr"/>
                </w:tcPr>
                <w:p w14:paraId="44F75DC8" w14:textId="77777777" w:rsidR="009E52A5" w:rsidRPr="00F33810" w:rsidRDefault="009E52A5" w:rsidP="00885A95">
                  <w:pPr>
                    <w:framePr w:hSpace="180" w:wrap="around" w:vAnchor="text" w:hAnchor="page" w:x="1" w:y="60"/>
                    <w:ind w:left="113" w:right="113"/>
                    <w:rPr>
                      <w:rFonts w:ascii="Arial" w:hAnsi="Arial" w:cs="Arial"/>
                      <w:b/>
                      <w:sz w:val="28"/>
                      <w:szCs w:val="18"/>
                    </w:rPr>
                  </w:pPr>
                  <w:proofErr w:type="spellStart"/>
                  <w:r w:rsidRPr="00F33810">
                    <w:rPr>
                      <w:rFonts w:ascii="Arial" w:hAnsi="Arial" w:cs="Arial"/>
                      <w:b/>
                      <w:sz w:val="28"/>
                      <w:szCs w:val="18"/>
                    </w:rPr>
                    <w:t>ΚοΑ</w:t>
                  </w:r>
                  <w:r w:rsidRPr="00F33810">
                    <w:rPr>
                      <w:rFonts w:ascii="Arial" w:hAnsi="Arial" w:cs="Arial"/>
                      <w:b/>
                      <w:sz w:val="28"/>
                      <w:szCs w:val="18"/>
                      <w:vertAlign w:val="subscript"/>
                    </w:rPr>
                    <w:t>ουρίας</w:t>
                  </w:r>
                  <w:proofErr w:type="spellEnd"/>
                  <w:r>
                    <w:rPr>
                      <w:rFonts w:ascii="Arial" w:hAnsi="Arial" w:cs="Arial"/>
                      <w:b/>
                      <w:sz w:val="28"/>
                      <w:szCs w:val="18"/>
                    </w:rPr>
                    <w:t xml:space="preserve"> </w:t>
                  </w:r>
                  <w:r w:rsidRPr="00F33810">
                    <w:rPr>
                      <w:rFonts w:ascii="Arial" w:hAnsi="Arial" w:cs="Arial"/>
                      <w:b/>
                      <w:szCs w:val="18"/>
                    </w:rPr>
                    <w:t>κατ’ ελάχιστο</w:t>
                  </w:r>
                </w:p>
              </w:tc>
              <w:tc>
                <w:tcPr>
                  <w:tcW w:w="709" w:type="dxa"/>
                  <w:vMerge w:val="restart"/>
                  <w:shd w:val="clear" w:color="auto" w:fill="auto"/>
                  <w:textDirection w:val="btLr"/>
                </w:tcPr>
                <w:p w14:paraId="60D5AE13" w14:textId="77777777" w:rsidR="009E52A5" w:rsidRPr="00A003C2" w:rsidRDefault="009E52A5" w:rsidP="00885A95">
                  <w:pPr>
                    <w:framePr w:hSpace="180" w:wrap="around" w:vAnchor="text" w:hAnchor="page" w:x="1" w:y="60"/>
                    <w:ind w:left="113" w:right="113"/>
                    <w:rPr>
                      <w:rFonts w:ascii="Arial" w:hAnsi="Arial" w:cs="Arial"/>
                      <w:b/>
                      <w:sz w:val="18"/>
                      <w:szCs w:val="18"/>
                    </w:rPr>
                  </w:pPr>
                  <w:r w:rsidRPr="00A003C2">
                    <w:rPr>
                      <w:rFonts w:ascii="Arial" w:hAnsi="Arial" w:cs="Arial"/>
                      <w:b/>
                      <w:sz w:val="18"/>
                      <w:szCs w:val="18"/>
                    </w:rPr>
                    <w:t xml:space="preserve">Συντελεστής </w:t>
                  </w:r>
                  <w:proofErr w:type="spellStart"/>
                  <w:r w:rsidRPr="00A003C2">
                    <w:rPr>
                      <w:rFonts w:ascii="Arial" w:hAnsi="Arial" w:cs="Arial"/>
                      <w:b/>
                      <w:sz w:val="18"/>
                      <w:szCs w:val="18"/>
                    </w:rPr>
                    <w:t>διαβατότητας</w:t>
                  </w:r>
                  <w:proofErr w:type="spellEnd"/>
                  <w:r w:rsidRPr="00A003C2">
                    <w:rPr>
                      <w:rFonts w:ascii="Arial" w:hAnsi="Arial" w:cs="Arial"/>
                      <w:b/>
                      <w:sz w:val="18"/>
                      <w:szCs w:val="18"/>
                    </w:rPr>
                    <w:t xml:space="preserve"> Β2-Μ</w:t>
                  </w:r>
                  <w:r>
                    <w:rPr>
                      <w:rFonts w:ascii="Arial" w:hAnsi="Arial" w:cs="Arial"/>
                      <w:b/>
                      <w:sz w:val="18"/>
                      <w:szCs w:val="18"/>
                    </w:rPr>
                    <w:t xml:space="preserve">  </w:t>
                  </w:r>
                  <w:r w:rsidRPr="00A003C2">
                    <w:rPr>
                      <w:rFonts w:ascii="Arial" w:hAnsi="Arial" w:cs="Arial"/>
                      <w:b/>
                      <w:sz w:val="18"/>
                      <w:szCs w:val="18"/>
                    </w:rPr>
                    <w:t>&gt;…</w:t>
                  </w:r>
                  <w:r>
                    <w:rPr>
                      <w:rFonts w:ascii="Arial" w:hAnsi="Arial" w:cs="Arial"/>
                      <w:b/>
                      <w:sz w:val="18"/>
                      <w:szCs w:val="18"/>
                    </w:rPr>
                    <w:t xml:space="preserve"> </w:t>
                  </w:r>
                </w:p>
              </w:tc>
              <w:tc>
                <w:tcPr>
                  <w:tcW w:w="1418" w:type="dxa"/>
                  <w:vMerge w:val="restart"/>
                  <w:shd w:val="clear" w:color="auto" w:fill="auto"/>
                  <w:vAlign w:val="center"/>
                </w:tcPr>
                <w:p w14:paraId="008408BD"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Είδος </w:t>
                  </w:r>
                  <w:proofErr w:type="spellStart"/>
                  <w:r w:rsidRPr="00A003C2">
                    <w:rPr>
                      <w:rFonts w:ascii="Arial" w:hAnsi="Arial" w:cs="Arial"/>
                      <w:b/>
                      <w:sz w:val="18"/>
                      <w:szCs w:val="18"/>
                    </w:rPr>
                    <w:t>αποστεί</w:t>
                  </w:r>
                  <w:r>
                    <w:rPr>
                      <w:rFonts w:ascii="Arial" w:hAnsi="Arial" w:cs="Arial"/>
                      <w:b/>
                      <w:sz w:val="18"/>
                      <w:szCs w:val="18"/>
                    </w:rPr>
                    <w:t>-</w:t>
                  </w:r>
                  <w:r w:rsidRPr="00A003C2">
                    <w:rPr>
                      <w:rFonts w:ascii="Arial" w:hAnsi="Arial" w:cs="Arial"/>
                      <w:b/>
                      <w:sz w:val="18"/>
                      <w:szCs w:val="18"/>
                    </w:rPr>
                    <w:t>ρωσης</w:t>
                  </w:r>
                  <w:proofErr w:type="spellEnd"/>
                </w:p>
              </w:tc>
              <w:tc>
                <w:tcPr>
                  <w:tcW w:w="850" w:type="dxa"/>
                  <w:vMerge w:val="restart"/>
                  <w:shd w:val="clear" w:color="auto" w:fill="auto"/>
                  <w:textDirection w:val="btLr"/>
                </w:tcPr>
                <w:p w14:paraId="644FFB79" w14:textId="77777777" w:rsidR="009E52A5" w:rsidRPr="00A003C2" w:rsidRDefault="009E52A5" w:rsidP="00885A95">
                  <w:pPr>
                    <w:framePr w:hSpace="180" w:wrap="around" w:vAnchor="text" w:hAnchor="page" w:x="1" w:y="60"/>
                    <w:ind w:left="113" w:right="113"/>
                    <w:rPr>
                      <w:rFonts w:ascii="Arial" w:hAnsi="Arial" w:cs="Arial"/>
                      <w:b/>
                      <w:sz w:val="18"/>
                      <w:szCs w:val="18"/>
                    </w:rPr>
                  </w:pPr>
                  <w:proofErr w:type="spellStart"/>
                  <w:r w:rsidRPr="00A003C2">
                    <w:rPr>
                      <w:rFonts w:ascii="Arial" w:hAnsi="Arial" w:cs="Arial"/>
                      <w:b/>
                      <w:sz w:val="18"/>
                      <w:szCs w:val="18"/>
                    </w:rPr>
                    <w:t>Συνοδές</w:t>
                  </w:r>
                  <w:proofErr w:type="spellEnd"/>
                  <w:r w:rsidRPr="00A003C2">
                    <w:rPr>
                      <w:rFonts w:ascii="Arial" w:hAnsi="Arial" w:cs="Arial"/>
                      <w:b/>
                      <w:sz w:val="18"/>
                      <w:szCs w:val="18"/>
                    </w:rPr>
                    <w:t xml:space="preserve"> γραμμές για μηχάνημα ΤΝ </w:t>
                  </w:r>
                </w:p>
              </w:tc>
            </w:tr>
            <w:tr w:rsidR="009E52A5" w:rsidRPr="00A003C2" w14:paraId="3BF6467E" w14:textId="77777777" w:rsidTr="00087A57">
              <w:trPr>
                <w:cantSplit/>
                <w:trHeight w:val="1720"/>
              </w:trPr>
              <w:tc>
                <w:tcPr>
                  <w:tcW w:w="425" w:type="dxa"/>
                  <w:vMerge/>
                  <w:shd w:val="clear" w:color="auto" w:fill="auto"/>
                </w:tcPr>
                <w:p w14:paraId="2379095C"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709" w:type="dxa"/>
                  <w:vMerge/>
                </w:tcPr>
                <w:p w14:paraId="7568CA96"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1560" w:type="dxa"/>
                  <w:vMerge/>
                  <w:shd w:val="clear" w:color="auto" w:fill="auto"/>
                </w:tcPr>
                <w:p w14:paraId="5030D739"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567" w:type="dxa"/>
                  <w:vMerge/>
                  <w:shd w:val="clear" w:color="auto" w:fill="auto"/>
                </w:tcPr>
                <w:p w14:paraId="7CBD93EC"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708" w:type="dxa"/>
                  <w:vMerge/>
                  <w:shd w:val="clear" w:color="auto" w:fill="auto"/>
                </w:tcPr>
                <w:p w14:paraId="0FE0CC5C" w14:textId="77777777" w:rsidR="009E52A5" w:rsidRPr="00A003C2" w:rsidRDefault="009E52A5" w:rsidP="00885A95">
                  <w:pPr>
                    <w:framePr w:hSpace="180" w:wrap="around" w:vAnchor="text" w:hAnchor="page" w:x="1" w:y="60"/>
                    <w:jc w:val="both"/>
                    <w:rPr>
                      <w:rFonts w:ascii="Arial" w:hAnsi="Arial" w:cs="Arial"/>
                      <w:b/>
                      <w:sz w:val="18"/>
                      <w:szCs w:val="18"/>
                    </w:rPr>
                  </w:pPr>
                </w:p>
              </w:tc>
              <w:tc>
                <w:tcPr>
                  <w:tcW w:w="709" w:type="dxa"/>
                  <w:shd w:val="clear" w:color="auto" w:fill="auto"/>
                </w:tcPr>
                <w:p w14:paraId="3E0C9035" w14:textId="77777777" w:rsidR="009E52A5" w:rsidRPr="00A003C2" w:rsidRDefault="009E52A5" w:rsidP="00885A95">
                  <w:pPr>
                    <w:framePr w:hSpace="180" w:wrap="around" w:vAnchor="text" w:hAnchor="page" w:x="1" w:y="60"/>
                    <w:jc w:val="center"/>
                    <w:rPr>
                      <w:rFonts w:ascii="Arial" w:hAnsi="Arial" w:cs="Arial"/>
                      <w:b/>
                      <w:sz w:val="18"/>
                      <w:szCs w:val="18"/>
                    </w:rPr>
                  </w:pPr>
                </w:p>
                <w:p w14:paraId="0305103B"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Ουρία</w:t>
                  </w:r>
                </w:p>
              </w:tc>
              <w:tc>
                <w:tcPr>
                  <w:tcW w:w="709" w:type="dxa"/>
                  <w:shd w:val="clear" w:color="auto" w:fill="auto"/>
                </w:tcPr>
                <w:p w14:paraId="744C6C24" w14:textId="77777777" w:rsidR="009E52A5" w:rsidRPr="00A003C2" w:rsidRDefault="009E52A5" w:rsidP="00885A95">
                  <w:pPr>
                    <w:framePr w:hSpace="180" w:wrap="around" w:vAnchor="text" w:hAnchor="page" w:x="1" w:y="60"/>
                    <w:jc w:val="both"/>
                    <w:rPr>
                      <w:rFonts w:ascii="Arial" w:hAnsi="Arial" w:cs="Arial"/>
                      <w:b/>
                      <w:sz w:val="18"/>
                      <w:szCs w:val="18"/>
                    </w:rPr>
                  </w:pPr>
                  <w:r w:rsidRPr="00A003C2">
                    <w:rPr>
                      <w:rFonts w:ascii="Arial" w:hAnsi="Arial" w:cs="Arial"/>
                      <w:b/>
                      <w:sz w:val="18"/>
                      <w:szCs w:val="18"/>
                    </w:rPr>
                    <w:t xml:space="preserve"> </w:t>
                  </w:r>
                </w:p>
                <w:p w14:paraId="32DD9093" w14:textId="77777777" w:rsidR="009E52A5" w:rsidRPr="00A003C2" w:rsidRDefault="009E52A5" w:rsidP="00885A95">
                  <w:pPr>
                    <w:framePr w:hSpace="180" w:wrap="around" w:vAnchor="text" w:hAnchor="page" w:x="1" w:y="60"/>
                    <w:jc w:val="both"/>
                    <w:rPr>
                      <w:rFonts w:ascii="Arial" w:hAnsi="Arial" w:cs="Arial"/>
                      <w:b/>
                      <w:sz w:val="18"/>
                      <w:szCs w:val="18"/>
                    </w:rPr>
                  </w:pPr>
                  <w:proofErr w:type="spellStart"/>
                  <w:r w:rsidRPr="006D547B">
                    <w:rPr>
                      <w:rFonts w:ascii="Arial" w:hAnsi="Arial" w:cs="Arial"/>
                      <w:b/>
                      <w:sz w:val="16"/>
                      <w:szCs w:val="18"/>
                    </w:rPr>
                    <w:t>Κρεα</w:t>
                  </w:r>
                  <w:r>
                    <w:rPr>
                      <w:rFonts w:ascii="Arial" w:hAnsi="Arial" w:cs="Arial"/>
                      <w:b/>
                      <w:sz w:val="16"/>
                      <w:szCs w:val="18"/>
                    </w:rPr>
                    <w:t>-</w:t>
                  </w:r>
                  <w:r w:rsidRPr="006D547B">
                    <w:rPr>
                      <w:rFonts w:ascii="Arial" w:hAnsi="Arial" w:cs="Arial"/>
                      <w:b/>
                      <w:sz w:val="16"/>
                      <w:szCs w:val="18"/>
                    </w:rPr>
                    <w:t>τινίνη</w:t>
                  </w:r>
                  <w:proofErr w:type="spellEnd"/>
                </w:p>
              </w:tc>
              <w:tc>
                <w:tcPr>
                  <w:tcW w:w="850" w:type="dxa"/>
                  <w:shd w:val="clear" w:color="auto" w:fill="auto"/>
                </w:tcPr>
                <w:p w14:paraId="79002CBE"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16C170F5"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Φωσφορικά</w:t>
                  </w:r>
                </w:p>
              </w:tc>
              <w:tc>
                <w:tcPr>
                  <w:tcW w:w="851" w:type="dxa"/>
                  <w:shd w:val="clear" w:color="auto" w:fill="auto"/>
                </w:tcPr>
                <w:p w14:paraId="16172B44"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11E39564" w14:textId="77777777" w:rsidR="009E52A5" w:rsidRPr="00A003C2" w:rsidRDefault="009E52A5" w:rsidP="00885A95">
                  <w:pPr>
                    <w:framePr w:hSpace="180" w:wrap="around" w:vAnchor="text" w:hAnchor="page" w:x="1" w:y="60"/>
                    <w:jc w:val="center"/>
                    <w:rPr>
                      <w:rFonts w:ascii="Arial" w:hAnsi="Arial" w:cs="Arial"/>
                      <w:b/>
                      <w:sz w:val="18"/>
                      <w:szCs w:val="18"/>
                    </w:rPr>
                  </w:pPr>
                  <w:r w:rsidRPr="006D547B">
                    <w:rPr>
                      <w:rFonts w:ascii="Arial" w:hAnsi="Arial" w:cs="Arial"/>
                      <w:b/>
                      <w:sz w:val="16"/>
                      <w:szCs w:val="18"/>
                    </w:rPr>
                    <w:t>Βιτ.Β12</w:t>
                  </w:r>
                </w:p>
              </w:tc>
              <w:tc>
                <w:tcPr>
                  <w:tcW w:w="709" w:type="dxa"/>
                  <w:shd w:val="clear" w:color="auto" w:fill="auto"/>
                </w:tcPr>
                <w:p w14:paraId="62E6CDF4" w14:textId="77777777" w:rsidR="009E52A5" w:rsidRPr="00A003C2" w:rsidRDefault="009E52A5" w:rsidP="00885A95">
                  <w:pPr>
                    <w:framePr w:hSpace="180" w:wrap="around" w:vAnchor="text" w:hAnchor="page" w:x="1" w:y="60"/>
                    <w:jc w:val="center"/>
                    <w:rPr>
                      <w:rFonts w:ascii="Arial" w:hAnsi="Arial" w:cs="Arial"/>
                      <w:b/>
                      <w:sz w:val="18"/>
                      <w:szCs w:val="18"/>
                    </w:rPr>
                  </w:pPr>
                  <w:r w:rsidRPr="00A003C2">
                    <w:rPr>
                      <w:rFonts w:ascii="Arial" w:hAnsi="Arial" w:cs="Arial"/>
                      <w:b/>
                      <w:sz w:val="18"/>
                      <w:szCs w:val="18"/>
                    </w:rPr>
                    <w:t xml:space="preserve"> </w:t>
                  </w:r>
                </w:p>
                <w:p w14:paraId="4B78056C" w14:textId="77777777" w:rsidR="009E52A5" w:rsidRPr="00A003C2" w:rsidRDefault="009E52A5" w:rsidP="00885A95">
                  <w:pPr>
                    <w:framePr w:hSpace="180" w:wrap="around" w:vAnchor="text" w:hAnchor="page" w:x="1" w:y="60"/>
                    <w:jc w:val="center"/>
                    <w:rPr>
                      <w:rFonts w:ascii="Arial" w:hAnsi="Arial" w:cs="Arial"/>
                      <w:b/>
                      <w:sz w:val="18"/>
                      <w:szCs w:val="18"/>
                    </w:rPr>
                  </w:pPr>
                  <w:proofErr w:type="spellStart"/>
                  <w:r w:rsidRPr="006D547B">
                    <w:rPr>
                      <w:rFonts w:ascii="Arial" w:hAnsi="Arial" w:cs="Arial"/>
                      <w:b/>
                      <w:sz w:val="16"/>
                      <w:szCs w:val="18"/>
                    </w:rPr>
                    <w:t>Ινου-λίνη</w:t>
                  </w:r>
                  <w:proofErr w:type="spellEnd"/>
                </w:p>
              </w:tc>
              <w:tc>
                <w:tcPr>
                  <w:tcW w:w="708" w:type="dxa"/>
                  <w:vMerge/>
                  <w:shd w:val="clear" w:color="auto" w:fill="auto"/>
                  <w:textDirection w:val="btLr"/>
                </w:tcPr>
                <w:p w14:paraId="5674DCC5"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709" w:type="dxa"/>
                  <w:vMerge/>
                  <w:shd w:val="clear" w:color="auto" w:fill="auto"/>
                  <w:textDirection w:val="btLr"/>
                </w:tcPr>
                <w:p w14:paraId="5C4657EB"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1418" w:type="dxa"/>
                  <w:vMerge/>
                  <w:shd w:val="clear" w:color="auto" w:fill="auto"/>
                  <w:textDirection w:val="btLr"/>
                </w:tcPr>
                <w:p w14:paraId="11A7B0DC"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c>
                <w:tcPr>
                  <w:tcW w:w="850" w:type="dxa"/>
                  <w:vMerge/>
                  <w:shd w:val="clear" w:color="auto" w:fill="auto"/>
                  <w:textDirection w:val="btLr"/>
                </w:tcPr>
                <w:p w14:paraId="69389D45" w14:textId="77777777" w:rsidR="009E52A5" w:rsidRPr="00A003C2" w:rsidRDefault="009E52A5" w:rsidP="00885A95">
                  <w:pPr>
                    <w:framePr w:hSpace="180" w:wrap="around" w:vAnchor="text" w:hAnchor="page" w:x="1" w:y="60"/>
                    <w:ind w:left="113" w:right="113"/>
                    <w:jc w:val="both"/>
                    <w:rPr>
                      <w:rFonts w:ascii="Arial" w:hAnsi="Arial" w:cs="Arial"/>
                      <w:b/>
                      <w:sz w:val="18"/>
                      <w:szCs w:val="18"/>
                    </w:rPr>
                  </w:pPr>
                </w:p>
              </w:tc>
            </w:tr>
            <w:tr w:rsidR="009E52A5" w:rsidRPr="00A003C2" w14:paraId="637328FE" w14:textId="77777777" w:rsidTr="00087A57">
              <w:trPr>
                <w:trHeight w:val="834"/>
              </w:trPr>
              <w:tc>
                <w:tcPr>
                  <w:tcW w:w="425" w:type="dxa"/>
                  <w:shd w:val="clear" w:color="auto" w:fill="auto"/>
                  <w:vAlign w:val="center"/>
                </w:tcPr>
                <w:p w14:paraId="71FB3539" w14:textId="77777777" w:rsidR="009E52A5" w:rsidRPr="005C4F20" w:rsidRDefault="009E52A5" w:rsidP="00885A95">
                  <w:pPr>
                    <w:framePr w:hSpace="180" w:wrap="around" w:vAnchor="text" w:hAnchor="page" w:x="1" w:y="60"/>
                    <w:rPr>
                      <w:rFonts w:ascii="Arial" w:hAnsi="Arial" w:cs="Arial"/>
                      <w:b/>
                      <w:sz w:val="16"/>
                      <w:szCs w:val="18"/>
                    </w:rPr>
                  </w:pPr>
                  <w:r>
                    <w:rPr>
                      <w:rFonts w:ascii="Arial" w:hAnsi="Arial" w:cs="Arial"/>
                      <w:b/>
                      <w:sz w:val="16"/>
                      <w:szCs w:val="18"/>
                    </w:rPr>
                    <w:t>B2</w:t>
                  </w:r>
                </w:p>
              </w:tc>
              <w:tc>
                <w:tcPr>
                  <w:tcW w:w="709" w:type="dxa"/>
                  <w:vAlign w:val="center"/>
                </w:tcPr>
                <w:p w14:paraId="4D35C9A9" w14:textId="77777777" w:rsidR="009E52A5" w:rsidRPr="00F57136" w:rsidRDefault="009E52A5" w:rsidP="00885A95">
                  <w:pPr>
                    <w:framePr w:hSpace="180" w:wrap="around" w:vAnchor="text" w:hAnchor="page" w:x="1" w:y="60"/>
                    <w:rPr>
                      <w:rFonts w:ascii="Arial" w:hAnsi="Arial" w:cs="Arial"/>
                      <w:b/>
                      <w:sz w:val="18"/>
                      <w:szCs w:val="18"/>
                    </w:rPr>
                  </w:pPr>
                  <w:r>
                    <w:rPr>
                      <w:rFonts w:ascii="Arial" w:hAnsi="Arial" w:cs="Arial"/>
                      <w:b/>
                      <w:sz w:val="18"/>
                      <w:szCs w:val="18"/>
                    </w:rPr>
                    <w:t>156</w:t>
                  </w:r>
                </w:p>
              </w:tc>
              <w:tc>
                <w:tcPr>
                  <w:tcW w:w="1560" w:type="dxa"/>
                  <w:shd w:val="clear" w:color="auto" w:fill="auto"/>
                  <w:vAlign w:val="center"/>
                </w:tcPr>
                <w:p w14:paraId="23863F46" w14:textId="77777777" w:rsidR="009E52A5" w:rsidRDefault="009E52A5" w:rsidP="00885A95">
                  <w:pPr>
                    <w:framePr w:hSpace="180" w:wrap="around" w:vAnchor="text" w:hAnchor="page" w:x="1" w:y="60"/>
                    <w:jc w:val="center"/>
                    <w:rPr>
                      <w:rFonts w:ascii="Arial" w:hAnsi="Arial" w:cs="Arial"/>
                      <w:sz w:val="18"/>
                      <w:szCs w:val="18"/>
                    </w:rPr>
                  </w:pPr>
                  <w:proofErr w:type="spellStart"/>
                  <w:r>
                    <w:rPr>
                      <w:rFonts w:ascii="Arial" w:hAnsi="Arial" w:cs="Arial"/>
                      <w:sz w:val="18"/>
                      <w:szCs w:val="18"/>
                    </w:rPr>
                    <w:t>Πολυσουλφόνη</w:t>
                  </w:r>
                  <w:proofErr w:type="spellEnd"/>
                  <w:r>
                    <w:rPr>
                      <w:rFonts w:ascii="Arial" w:hAnsi="Arial" w:cs="Arial"/>
                      <w:sz w:val="18"/>
                      <w:szCs w:val="18"/>
                    </w:rPr>
                    <w:t xml:space="preserve"> τύπου </w:t>
                  </w:r>
                  <w:proofErr w:type="spellStart"/>
                  <w:r w:rsidRPr="00A003C2">
                    <w:rPr>
                      <w:rFonts w:ascii="Arial" w:hAnsi="Arial" w:cs="Arial"/>
                      <w:sz w:val="18"/>
                      <w:szCs w:val="18"/>
                    </w:rPr>
                    <w:t>Polynephron</w:t>
                  </w:r>
                  <w:proofErr w:type="spellEnd"/>
                </w:p>
              </w:tc>
              <w:tc>
                <w:tcPr>
                  <w:tcW w:w="567" w:type="dxa"/>
                  <w:shd w:val="clear" w:color="auto" w:fill="auto"/>
                  <w:vAlign w:val="center"/>
                </w:tcPr>
                <w:p w14:paraId="703622F7" w14:textId="77777777" w:rsidR="009E52A5" w:rsidRPr="00DA1C7E" w:rsidRDefault="009E52A5" w:rsidP="00885A95">
                  <w:pPr>
                    <w:framePr w:hSpace="180" w:wrap="around" w:vAnchor="text" w:hAnchor="page" w:x="1" w:y="60"/>
                    <w:rPr>
                      <w:rFonts w:ascii="Arial" w:hAnsi="Arial" w:cs="Arial"/>
                      <w:sz w:val="18"/>
                      <w:szCs w:val="18"/>
                    </w:rPr>
                  </w:pPr>
                  <w:r>
                    <w:rPr>
                      <w:rFonts w:ascii="Arial" w:hAnsi="Arial" w:cs="Arial"/>
                      <w:sz w:val="18"/>
                      <w:szCs w:val="18"/>
                    </w:rPr>
                    <w:t>1,9</w:t>
                  </w:r>
                </w:p>
              </w:tc>
              <w:tc>
                <w:tcPr>
                  <w:tcW w:w="708" w:type="dxa"/>
                  <w:shd w:val="clear" w:color="auto" w:fill="auto"/>
                  <w:vAlign w:val="center"/>
                </w:tcPr>
                <w:p w14:paraId="67E842F5" w14:textId="77777777" w:rsidR="009E52A5" w:rsidRPr="00005C04" w:rsidRDefault="009E52A5" w:rsidP="00885A95">
                  <w:pPr>
                    <w:framePr w:hSpace="180" w:wrap="around" w:vAnchor="text" w:hAnchor="page" w:x="1" w:y="60"/>
                    <w:rPr>
                      <w:rFonts w:ascii="Arial" w:hAnsi="Arial" w:cs="Arial"/>
                      <w:sz w:val="18"/>
                      <w:szCs w:val="18"/>
                    </w:rPr>
                  </w:pPr>
                  <w:r>
                    <w:rPr>
                      <w:rFonts w:ascii="Arial" w:hAnsi="Arial" w:cs="Arial"/>
                      <w:sz w:val="18"/>
                      <w:szCs w:val="18"/>
                    </w:rPr>
                    <w:t>&lt;20</w:t>
                  </w:r>
                </w:p>
              </w:tc>
              <w:tc>
                <w:tcPr>
                  <w:tcW w:w="709" w:type="dxa"/>
                  <w:shd w:val="clear" w:color="auto" w:fill="auto"/>
                  <w:vAlign w:val="center"/>
                </w:tcPr>
                <w:p w14:paraId="545D9A21" w14:textId="77777777" w:rsidR="009E52A5" w:rsidRPr="00DA1C7E"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265</w:t>
                  </w:r>
                </w:p>
              </w:tc>
              <w:tc>
                <w:tcPr>
                  <w:tcW w:w="709" w:type="dxa"/>
                  <w:shd w:val="clear" w:color="auto" w:fill="auto"/>
                  <w:vAlign w:val="center"/>
                </w:tcPr>
                <w:p w14:paraId="25EEB7C3" w14:textId="77777777" w:rsidR="009E52A5" w:rsidRPr="00005C0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250</w:t>
                  </w:r>
                </w:p>
              </w:tc>
              <w:tc>
                <w:tcPr>
                  <w:tcW w:w="850" w:type="dxa"/>
                  <w:shd w:val="clear" w:color="auto" w:fill="auto"/>
                  <w:vAlign w:val="center"/>
                </w:tcPr>
                <w:p w14:paraId="520C6A29" w14:textId="77777777" w:rsidR="009E52A5" w:rsidRPr="00005C04"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220</w:t>
                  </w:r>
                </w:p>
              </w:tc>
              <w:tc>
                <w:tcPr>
                  <w:tcW w:w="851" w:type="dxa"/>
                  <w:shd w:val="clear" w:color="auto" w:fill="auto"/>
                  <w:vAlign w:val="center"/>
                </w:tcPr>
                <w:p w14:paraId="41519B2F" w14:textId="77777777" w:rsidR="009E52A5" w:rsidRPr="003438D3"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140</w:t>
                  </w:r>
                </w:p>
              </w:tc>
              <w:tc>
                <w:tcPr>
                  <w:tcW w:w="709" w:type="dxa"/>
                  <w:shd w:val="clear" w:color="auto" w:fill="auto"/>
                  <w:vAlign w:val="center"/>
                </w:tcPr>
                <w:p w14:paraId="72BB3050"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r>
                    <w:rPr>
                      <w:rFonts w:ascii="Arial" w:hAnsi="Arial" w:cs="Arial"/>
                      <w:sz w:val="18"/>
                      <w:szCs w:val="18"/>
                    </w:rPr>
                    <w:t xml:space="preserve"> </w:t>
                  </w:r>
                  <w:proofErr w:type="spellStart"/>
                  <w:r>
                    <w:rPr>
                      <w:rFonts w:ascii="Arial" w:hAnsi="Arial" w:cs="Arial"/>
                      <w:sz w:val="18"/>
                      <w:szCs w:val="18"/>
                    </w:rPr>
                    <w:t>φορο</w:t>
                  </w:r>
                  <w:proofErr w:type="spellEnd"/>
                </w:p>
              </w:tc>
              <w:tc>
                <w:tcPr>
                  <w:tcW w:w="708" w:type="dxa"/>
                  <w:shd w:val="clear" w:color="auto" w:fill="auto"/>
                  <w:vAlign w:val="center"/>
                </w:tcPr>
                <w:p w14:paraId="12396FE4" w14:textId="77777777" w:rsidR="009E52A5" w:rsidRPr="00DA1C7E" w:rsidRDefault="009E52A5" w:rsidP="00885A95">
                  <w:pPr>
                    <w:framePr w:hSpace="180" w:wrap="around" w:vAnchor="text" w:hAnchor="page" w:x="1" w:y="60"/>
                    <w:rPr>
                      <w:rFonts w:ascii="Arial" w:hAnsi="Arial" w:cs="Arial"/>
                      <w:sz w:val="18"/>
                      <w:szCs w:val="18"/>
                    </w:rPr>
                  </w:pPr>
                  <w:r>
                    <w:rPr>
                      <w:rFonts w:ascii="Arial" w:hAnsi="Arial" w:cs="Arial"/>
                      <w:sz w:val="18"/>
                      <w:szCs w:val="18"/>
                    </w:rPr>
                    <w:t>1100</w:t>
                  </w:r>
                </w:p>
              </w:tc>
              <w:tc>
                <w:tcPr>
                  <w:tcW w:w="709" w:type="dxa"/>
                  <w:shd w:val="clear" w:color="auto" w:fill="auto"/>
                  <w:vAlign w:val="center"/>
                </w:tcPr>
                <w:p w14:paraId="40863700"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r>
                    <w:rPr>
                      <w:rFonts w:ascii="Arial" w:hAnsi="Arial" w:cs="Arial"/>
                      <w:sz w:val="18"/>
                      <w:szCs w:val="18"/>
                    </w:rPr>
                    <w:t xml:space="preserve"> </w:t>
                  </w:r>
                  <w:proofErr w:type="spellStart"/>
                  <w:r>
                    <w:rPr>
                      <w:rFonts w:ascii="Arial" w:hAnsi="Arial" w:cs="Arial"/>
                      <w:sz w:val="18"/>
                      <w:szCs w:val="18"/>
                    </w:rPr>
                    <w:t>φορο</w:t>
                  </w:r>
                  <w:proofErr w:type="spellEnd"/>
                </w:p>
              </w:tc>
              <w:tc>
                <w:tcPr>
                  <w:tcW w:w="1418" w:type="dxa"/>
                  <w:shd w:val="clear" w:color="auto" w:fill="auto"/>
                  <w:vAlign w:val="center"/>
                </w:tcPr>
                <w:p w14:paraId="77F8C52D"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850" w:type="dxa"/>
                  <w:shd w:val="clear" w:color="auto" w:fill="auto"/>
                  <w:vAlign w:val="center"/>
                </w:tcPr>
                <w:p w14:paraId="1DB148CF"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3542F19C"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643BC14A" w14:textId="77777777" w:rsidR="009E52A5" w:rsidRPr="00A003C2" w:rsidRDefault="009E52A5" w:rsidP="00885A95">
                  <w:pPr>
                    <w:framePr w:hSpace="180" w:wrap="around" w:vAnchor="text" w:hAnchor="page" w:x="1" w:y="60"/>
                    <w:jc w:val="center"/>
                    <w:rPr>
                      <w:rFonts w:ascii="Arial" w:hAnsi="Arial" w:cs="Arial"/>
                      <w:sz w:val="18"/>
                      <w:szCs w:val="18"/>
                    </w:rPr>
                  </w:pPr>
                </w:p>
              </w:tc>
            </w:tr>
            <w:tr w:rsidR="009E52A5" w:rsidRPr="00A003C2" w14:paraId="5AB62854" w14:textId="77777777" w:rsidTr="00087A57">
              <w:trPr>
                <w:trHeight w:val="834"/>
              </w:trPr>
              <w:tc>
                <w:tcPr>
                  <w:tcW w:w="425" w:type="dxa"/>
                  <w:shd w:val="clear" w:color="auto" w:fill="auto"/>
                  <w:vAlign w:val="center"/>
                </w:tcPr>
                <w:p w14:paraId="53F894CE" w14:textId="77777777" w:rsidR="009E52A5" w:rsidRPr="001765DB" w:rsidRDefault="009E52A5" w:rsidP="00885A95">
                  <w:pPr>
                    <w:framePr w:hSpace="180" w:wrap="around" w:vAnchor="text" w:hAnchor="page" w:x="1" w:y="60"/>
                    <w:rPr>
                      <w:rFonts w:ascii="Arial" w:hAnsi="Arial" w:cs="Arial"/>
                      <w:b/>
                      <w:sz w:val="16"/>
                      <w:szCs w:val="18"/>
                    </w:rPr>
                  </w:pPr>
                  <w:r>
                    <w:rPr>
                      <w:rFonts w:ascii="Arial" w:hAnsi="Arial" w:cs="Arial"/>
                      <w:b/>
                      <w:sz w:val="16"/>
                      <w:szCs w:val="18"/>
                    </w:rPr>
                    <w:t>Β2</w:t>
                  </w:r>
                </w:p>
              </w:tc>
              <w:tc>
                <w:tcPr>
                  <w:tcW w:w="709" w:type="dxa"/>
                  <w:vAlign w:val="center"/>
                </w:tcPr>
                <w:p w14:paraId="02717855" w14:textId="77777777" w:rsidR="009E52A5" w:rsidRPr="00D47B0D" w:rsidRDefault="009E52A5" w:rsidP="00885A95">
                  <w:pPr>
                    <w:framePr w:hSpace="180" w:wrap="around" w:vAnchor="text" w:hAnchor="page" w:x="1" w:y="60"/>
                    <w:rPr>
                      <w:rFonts w:ascii="Arial" w:hAnsi="Arial" w:cs="Arial"/>
                      <w:b/>
                      <w:sz w:val="18"/>
                      <w:szCs w:val="18"/>
                    </w:rPr>
                  </w:pPr>
                  <w:r>
                    <w:rPr>
                      <w:rFonts w:ascii="Arial" w:hAnsi="Arial" w:cs="Arial"/>
                      <w:b/>
                      <w:sz w:val="18"/>
                      <w:szCs w:val="18"/>
                    </w:rPr>
                    <w:t>156</w:t>
                  </w:r>
                </w:p>
              </w:tc>
              <w:tc>
                <w:tcPr>
                  <w:tcW w:w="1560" w:type="dxa"/>
                  <w:shd w:val="clear" w:color="auto" w:fill="auto"/>
                  <w:vAlign w:val="center"/>
                </w:tcPr>
                <w:p w14:paraId="56221205" w14:textId="77777777" w:rsidR="009E52A5" w:rsidRDefault="009E52A5" w:rsidP="00885A95">
                  <w:pPr>
                    <w:framePr w:hSpace="180" w:wrap="around" w:vAnchor="text" w:hAnchor="page" w:x="1" w:y="60"/>
                    <w:jc w:val="center"/>
                    <w:rPr>
                      <w:rFonts w:ascii="Arial" w:hAnsi="Arial" w:cs="Arial"/>
                      <w:sz w:val="18"/>
                      <w:szCs w:val="18"/>
                    </w:rPr>
                  </w:pPr>
                  <w:proofErr w:type="spellStart"/>
                  <w:r>
                    <w:rPr>
                      <w:rFonts w:ascii="Arial" w:hAnsi="Arial" w:cs="Arial"/>
                      <w:sz w:val="18"/>
                      <w:szCs w:val="18"/>
                    </w:rPr>
                    <w:t>Πολυσουλφόνη</w:t>
                  </w:r>
                  <w:proofErr w:type="spellEnd"/>
                  <w:r>
                    <w:rPr>
                      <w:rFonts w:ascii="Arial" w:hAnsi="Arial" w:cs="Arial"/>
                      <w:sz w:val="18"/>
                      <w:szCs w:val="18"/>
                    </w:rPr>
                    <w:t xml:space="preserve"> τύπου </w:t>
                  </w:r>
                  <w:proofErr w:type="spellStart"/>
                  <w:r w:rsidRPr="00A003C2">
                    <w:rPr>
                      <w:rFonts w:ascii="Arial" w:hAnsi="Arial" w:cs="Arial"/>
                      <w:sz w:val="18"/>
                      <w:szCs w:val="18"/>
                    </w:rPr>
                    <w:t>Polynephron</w:t>
                  </w:r>
                  <w:proofErr w:type="spellEnd"/>
                </w:p>
              </w:tc>
              <w:tc>
                <w:tcPr>
                  <w:tcW w:w="567" w:type="dxa"/>
                  <w:shd w:val="clear" w:color="auto" w:fill="auto"/>
                  <w:vAlign w:val="center"/>
                </w:tcPr>
                <w:p w14:paraId="741A2C0C"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2,1</w:t>
                  </w:r>
                </w:p>
              </w:tc>
              <w:tc>
                <w:tcPr>
                  <w:tcW w:w="708" w:type="dxa"/>
                  <w:shd w:val="clear" w:color="auto" w:fill="auto"/>
                  <w:vAlign w:val="center"/>
                </w:tcPr>
                <w:p w14:paraId="2B18BE39" w14:textId="77777777" w:rsidR="009E52A5" w:rsidRPr="00D47B0D" w:rsidRDefault="009E52A5" w:rsidP="00885A95">
                  <w:pPr>
                    <w:framePr w:hSpace="180" w:wrap="around" w:vAnchor="text" w:hAnchor="page" w:x="1" w:y="60"/>
                    <w:rPr>
                      <w:rFonts w:ascii="Arial" w:hAnsi="Arial" w:cs="Arial"/>
                      <w:sz w:val="18"/>
                      <w:szCs w:val="18"/>
                    </w:rPr>
                  </w:pPr>
                  <w:r>
                    <w:rPr>
                      <w:rFonts w:ascii="Arial" w:hAnsi="Arial" w:cs="Arial"/>
                      <w:sz w:val="18"/>
                      <w:szCs w:val="18"/>
                    </w:rPr>
                    <w:t>&lt;20</w:t>
                  </w:r>
                </w:p>
              </w:tc>
              <w:tc>
                <w:tcPr>
                  <w:tcW w:w="709" w:type="dxa"/>
                  <w:shd w:val="clear" w:color="auto" w:fill="auto"/>
                  <w:vAlign w:val="center"/>
                </w:tcPr>
                <w:p w14:paraId="6F465FE7" w14:textId="77777777" w:rsidR="009E52A5" w:rsidRPr="00D47B0D"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270</w:t>
                  </w:r>
                </w:p>
              </w:tc>
              <w:tc>
                <w:tcPr>
                  <w:tcW w:w="709" w:type="dxa"/>
                  <w:shd w:val="clear" w:color="auto" w:fill="auto"/>
                  <w:vAlign w:val="center"/>
                </w:tcPr>
                <w:p w14:paraId="79DA20E4" w14:textId="77777777" w:rsidR="009E52A5" w:rsidRPr="00D47B0D"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260</w:t>
                  </w:r>
                </w:p>
              </w:tc>
              <w:tc>
                <w:tcPr>
                  <w:tcW w:w="850" w:type="dxa"/>
                  <w:shd w:val="clear" w:color="auto" w:fill="auto"/>
                  <w:vAlign w:val="center"/>
                </w:tcPr>
                <w:p w14:paraId="402CD452" w14:textId="77777777" w:rsidR="009E52A5" w:rsidRPr="00D47B0D"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225</w:t>
                  </w:r>
                </w:p>
              </w:tc>
              <w:tc>
                <w:tcPr>
                  <w:tcW w:w="851" w:type="dxa"/>
                  <w:shd w:val="clear" w:color="auto" w:fill="auto"/>
                  <w:vAlign w:val="center"/>
                </w:tcPr>
                <w:p w14:paraId="12DA339F" w14:textId="77777777" w:rsidR="009E52A5" w:rsidRPr="00D47B0D"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155</w:t>
                  </w:r>
                </w:p>
              </w:tc>
              <w:tc>
                <w:tcPr>
                  <w:tcW w:w="709" w:type="dxa"/>
                  <w:shd w:val="clear" w:color="auto" w:fill="auto"/>
                  <w:vAlign w:val="center"/>
                </w:tcPr>
                <w:p w14:paraId="57FB0878"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r>
                    <w:rPr>
                      <w:rFonts w:ascii="Arial" w:hAnsi="Arial" w:cs="Arial"/>
                      <w:sz w:val="18"/>
                      <w:szCs w:val="18"/>
                    </w:rPr>
                    <w:t xml:space="preserve"> </w:t>
                  </w:r>
                  <w:proofErr w:type="spellStart"/>
                  <w:r>
                    <w:rPr>
                      <w:rFonts w:ascii="Arial" w:hAnsi="Arial" w:cs="Arial"/>
                      <w:sz w:val="18"/>
                      <w:szCs w:val="18"/>
                    </w:rPr>
                    <w:t>φορο</w:t>
                  </w:r>
                  <w:proofErr w:type="spellEnd"/>
                </w:p>
              </w:tc>
              <w:tc>
                <w:tcPr>
                  <w:tcW w:w="708" w:type="dxa"/>
                  <w:shd w:val="clear" w:color="auto" w:fill="auto"/>
                  <w:vAlign w:val="center"/>
                </w:tcPr>
                <w:p w14:paraId="5480B5CA" w14:textId="77777777" w:rsidR="009E52A5" w:rsidRPr="00030942" w:rsidRDefault="009E52A5" w:rsidP="00885A95">
                  <w:pPr>
                    <w:framePr w:hSpace="180" w:wrap="around" w:vAnchor="text" w:hAnchor="page" w:x="1" w:y="60"/>
                    <w:rPr>
                      <w:rFonts w:ascii="Arial" w:hAnsi="Arial" w:cs="Arial"/>
                      <w:sz w:val="18"/>
                      <w:szCs w:val="18"/>
                    </w:rPr>
                  </w:pPr>
                  <w:r>
                    <w:rPr>
                      <w:rFonts w:ascii="Arial" w:hAnsi="Arial" w:cs="Arial"/>
                      <w:sz w:val="18"/>
                      <w:szCs w:val="18"/>
                    </w:rPr>
                    <w:t>1240</w:t>
                  </w:r>
                </w:p>
              </w:tc>
              <w:tc>
                <w:tcPr>
                  <w:tcW w:w="709" w:type="dxa"/>
                  <w:shd w:val="clear" w:color="auto" w:fill="auto"/>
                  <w:vAlign w:val="center"/>
                </w:tcPr>
                <w:p w14:paraId="68CAEA2F"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r>
                    <w:rPr>
                      <w:rFonts w:ascii="Arial" w:hAnsi="Arial" w:cs="Arial"/>
                      <w:sz w:val="18"/>
                      <w:szCs w:val="18"/>
                    </w:rPr>
                    <w:t xml:space="preserve"> </w:t>
                  </w:r>
                  <w:proofErr w:type="spellStart"/>
                  <w:r>
                    <w:rPr>
                      <w:rFonts w:ascii="Arial" w:hAnsi="Arial" w:cs="Arial"/>
                      <w:sz w:val="18"/>
                      <w:szCs w:val="18"/>
                    </w:rPr>
                    <w:t>φορο</w:t>
                  </w:r>
                  <w:proofErr w:type="spellEnd"/>
                </w:p>
              </w:tc>
              <w:tc>
                <w:tcPr>
                  <w:tcW w:w="1418" w:type="dxa"/>
                  <w:shd w:val="clear" w:color="auto" w:fill="auto"/>
                  <w:vAlign w:val="center"/>
                </w:tcPr>
                <w:p w14:paraId="4B870B2E"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850" w:type="dxa"/>
                  <w:shd w:val="clear" w:color="auto" w:fill="auto"/>
                  <w:vAlign w:val="center"/>
                </w:tcPr>
                <w:p w14:paraId="16C4B217"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12F0CFAF"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3B5C304F" w14:textId="77777777" w:rsidR="009E52A5" w:rsidRPr="00A003C2" w:rsidRDefault="009E52A5" w:rsidP="00885A95">
                  <w:pPr>
                    <w:framePr w:hSpace="180" w:wrap="around" w:vAnchor="text" w:hAnchor="page" w:x="1" w:y="60"/>
                    <w:jc w:val="center"/>
                    <w:rPr>
                      <w:rFonts w:ascii="Arial" w:hAnsi="Arial" w:cs="Arial"/>
                      <w:sz w:val="18"/>
                      <w:szCs w:val="18"/>
                    </w:rPr>
                  </w:pPr>
                </w:p>
              </w:tc>
            </w:tr>
            <w:tr w:rsidR="009E52A5" w:rsidRPr="00A003C2" w14:paraId="6DD27E4F" w14:textId="77777777" w:rsidTr="00087A57">
              <w:trPr>
                <w:trHeight w:val="834"/>
              </w:trPr>
              <w:tc>
                <w:tcPr>
                  <w:tcW w:w="425" w:type="dxa"/>
                  <w:shd w:val="clear" w:color="auto" w:fill="auto"/>
                  <w:vAlign w:val="center"/>
                </w:tcPr>
                <w:p w14:paraId="1936125C" w14:textId="77777777" w:rsidR="009E52A5" w:rsidRDefault="009E52A5" w:rsidP="00885A95">
                  <w:pPr>
                    <w:framePr w:hSpace="180" w:wrap="around" w:vAnchor="text" w:hAnchor="page" w:x="1" w:y="60"/>
                    <w:rPr>
                      <w:rFonts w:ascii="Arial" w:hAnsi="Arial" w:cs="Arial"/>
                      <w:b/>
                      <w:sz w:val="16"/>
                      <w:szCs w:val="18"/>
                    </w:rPr>
                  </w:pPr>
                  <w:r>
                    <w:rPr>
                      <w:rFonts w:ascii="Arial" w:hAnsi="Arial" w:cs="Arial"/>
                      <w:b/>
                      <w:sz w:val="16"/>
                      <w:szCs w:val="18"/>
                    </w:rPr>
                    <w:t>Β2</w:t>
                  </w:r>
                </w:p>
              </w:tc>
              <w:tc>
                <w:tcPr>
                  <w:tcW w:w="709" w:type="dxa"/>
                  <w:vAlign w:val="center"/>
                </w:tcPr>
                <w:p w14:paraId="4A6AFFDB" w14:textId="77777777" w:rsidR="009E52A5" w:rsidRDefault="009E52A5" w:rsidP="00885A95">
                  <w:pPr>
                    <w:framePr w:hSpace="180" w:wrap="around" w:vAnchor="text" w:hAnchor="page" w:x="1" w:y="60"/>
                    <w:rPr>
                      <w:rFonts w:ascii="Arial" w:hAnsi="Arial" w:cs="Arial"/>
                      <w:b/>
                      <w:sz w:val="18"/>
                      <w:szCs w:val="18"/>
                    </w:rPr>
                  </w:pPr>
                  <w:r>
                    <w:rPr>
                      <w:rFonts w:ascii="Arial" w:hAnsi="Arial" w:cs="Arial"/>
                      <w:b/>
                      <w:sz w:val="18"/>
                      <w:szCs w:val="18"/>
                    </w:rPr>
                    <w:t>156</w:t>
                  </w:r>
                </w:p>
              </w:tc>
              <w:tc>
                <w:tcPr>
                  <w:tcW w:w="1560" w:type="dxa"/>
                  <w:shd w:val="clear" w:color="auto" w:fill="auto"/>
                  <w:vAlign w:val="center"/>
                </w:tcPr>
                <w:p w14:paraId="05E64363" w14:textId="77777777" w:rsidR="009E52A5" w:rsidRDefault="009E52A5" w:rsidP="00885A95">
                  <w:pPr>
                    <w:framePr w:hSpace="180" w:wrap="around" w:vAnchor="text" w:hAnchor="page" w:x="1" w:y="60"/>
                    <w:jc w:val="center"/>
                    <w:rPr>
                      <w:rFonts w:ascii="Arial" w:hAnsi="Arial" w:cs="Arial"/>
                      <w:sz w:val="18"/>
                      <w:szCs w:val="18"/>
                    </w:rPr>
                  </w:pPr>
                  <w:r w:rsidRPr="00B51B6B">
                    <w:rPr>
                      <w:rFonts w:ascii="Arial" w:hAnsi="Arial" w:cs="Arial"/>
                      <w:sz w:val="18"/>
                      <w:szCs w:val="18"/>
                    </w:rPr>
                    <w:t xml:space="preserve">Τύπου </w:t>
                  </w:r>
                  <w:proofErr w:type="spellStart"/>
                  <w:r w:rsidRPr="00B51B6B">
                    <w:rPr>
                      <w:rFonts w:ascii="Arial" w:hAnsi="Arial" w:cs="Arial"/>
                      <w:sz w:val="18"/>
                      <w:szCs w:val="18"/>
                    </w:rPr>
                    <w:t>πολυμεθακρυλικού</w:t>
                  </w:r>
                  <w:proofErr w:type="spellEnd"/>
                  <w:r w:rsidRPr="00B51B6B">
                    <w:rPr>
                      <w:rFonts w:ascii="Arial" w:hAnsi="Arial" w:cs="Arial"/>
                      <w:sz w:val="18"/>
                      <w:szCs w:val="18"/>
                    </w:rPr>
                    <w:t xml:space="preserve"> </w:t>
                  </w:r>
                  <w:proofErr w:type="spellStart"/>
                  <w:r w:rsidRPr="00B51B6B">
                    <w:rPr>
                      <w:rFonts w:ascii="Arial" w:hAnsi="Arial" w:cs="Arial"/>
                      <w:sz w:val="18"/>
                      <w:szCs w:val="18"/>
                    </w:rPr>
                    <w:t>μεθύλιου</w:t>
                  </w:r>
                  <w:proofErr w:type="spellEnd"/>
                  <w:r w:rsidRPr="00B51B6B">
                    <w:rPr>
                      <w:rFonts w:ascii="Arial" w:hAnsi="Arial" w:cs="Arial"/>
                      <w:sz w:val="18"/>
                      <w:szCs w:val="18"/>
                    </w:rPr>
                    <w:t xml:space="preserve"> – PMMA</w:t>
                  </w:r>
                </w:p>
              </w:tc>
              <w:tc>
                <w:tcPr>
                  <w:tcW w:w="567" w:type="dxa"/>
                  <w:shd w:val="clear" w:color="auto" w:fill="auto"/>
                  <w:vAlign w:val="center"/>
                </w:tcPr>
                <w:p w14:paraId="6DB3E3BC"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1,8</w:t>
                  </w:r>
                </w:p>
              </w:tc>
              <w:tc>
                <w:tcPr>
                  <w:tcW w:w="708" w:type="dxa"/>
                  <w:shd w:val="clear" w:color="auto" w:fill="auto"/>
                  <w:vAlign w:val="center"/>
                </w:tcPr>
                <w:p w14:paraId="29349B09"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&lt;20</w:t>
                  </w:r>
                </w:p>
              </w:tc>
              <w:tc>
                <w:tcPr>
                  <w:tcW w:w="709" w:type="dxa"/>
                  <w:shd w:val="clear" w:color="auto" w:fill="auto"/>
                  <w:vAlign w:val="center"/>
                </w:tcPr>
                <w:p w14:paraId="622C65EF"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250</w:t>
                  </w:r>
                </w:p>
              </w:tc>
              <w:tc>
                <w:tcPr>
                  <w:tcW w:w="709" w:type="dxa"/>
                  <w:shd w:val="clear" w:color="auto" w:fill="auto"/>
                  <w:vAlign w:val="center"/>
                </w:tcPr>
                <w:p w14:paraId="5C4F6E78"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210</w:t>
                  </w:r>
                </w:p>
              </w:tc>
              <w:tc>
                <w:tcPr>
                  <w:tcW w:w="850" w:type="dxa"/>
                  <w:shd w:val="clear" w:color="auto" w:fill="auto"/>
                  <w:vAlign w:val="center"/>
                </w:tcPr>
                <w:p w14:paraId="6E4DD9F7"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155</w:t>
                  </w:r>
                </w:p>
              </w:tc>
              <w:tc>
                <w:tcPr>
                  <w:tcW w:w="851" w:type="dxa"/>
                  <w:shd w:val="clear" w:color="auto" w:fill="auto"/>
                  <w:vAlign w:val="center"/>
                </w:tcPr>
                <w:p w14:paraId="3BAFD9E8"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100</w:t>
                  </w:r>
                </w:p>
              </w:tc>
              <w:tc>
                <w:tcPr>
                  <w:tcW w:w="709" w:type="dxa"/>
                  <w:shd w:val="clear" w:color="auto" w:fill="auto"/>
                  <w:vAlign w:val="center"/>
                </w:tcPr>
                <w:p w14:paraId="644778D0"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p>
                <w:p w14:paraId="24F2B41B"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φορο</w:t>
                  </w:r>
                  <w:proofErr w:type="spellEnd"/>
                </w:p>
              </w:tc>
              <w:tc>
                <w:tcPr>
                  <w:tcW w:w="708" w:type="dxa"/>
                  <w:shd w:val="clear" w:color="auto" w:fill="auto"/>
                  <w:vAlign w:val="center"/>
                </w:tcPr>
                <w:p w14:paraId="0DF442E8"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900</w:t>
                  </w:r>
                </w:p>
              </w:tc>
              <w:tc>
                <w:tcPr>
                  <w:tcW w:w="709" w:type="dxa"/>
                  <w:shd w:val="clear" w:color="auto" w:fill="auto"/>
                  <w:vAlign w:val="center"/>
                </w:tcPr>
                <w:p w14:paraId="6EB7829D"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p>
                <w:p w14:paraId="111AB40E"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φορο</w:t>
                  </w:r>
                  <w:proofErr w:type="spellEnd"/>
                </w:p>
              </w:tc>
              <w:tc>
                <w:tcPr>
                  <w:tcW w:w="1418" w:type="dxa"/>
                  <w:shd w:val="clear" w:color="auto" w:fill="auto"/>
                  <w:vAlign w:val="center"/>
                </w:tcPr>
                <w:p w14:paraId="487A29AB"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850" w:type="dxa"/>
                  <w:shd w:val="clear" w:color="auto" w:fill="auto"/>
                  <w:vAlign w:val="center"/>
                </w:tcPr>
                <w:p w14:paraId="119D61E3"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5DC0EFFE"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4DC3DBC2" w14:textId="77777777" w:rsidR="009E52A5" w:rsidRPr="00A003C2" w:rsidRDefault="009E52A5" w:rsidP="00885A95">
                  <w:pPr>
                    <w:framePr w:hSpace="180" w:wrap="around" w:vAnchor="text" w:hAnchor="page" w:x="1" w:y="60"/>
                    <w:jc w:val="center"/>
                    <w:rPr>
                      <w:rFonts w:ascii="Arial" w:hAnsi="Arial" w:cs="Arial"/>
                      <w:sz w:val="18"/>
                      <w:szCs w:val="18"/>
                    </w:rPr>
                  </w:pPr>
                </w:p>
              </w:tc>
            </w:tr>
            <w:tr w:rsidR="009E52A5" w:rsidRPr="00A003C2" w14:paraId="0F889129" w14:textId="77777777" w:rsidTr="00087A57">
              <w:trPr>
                <w:trHeight w:val="834"/>
              </w:trPr>
              <w:tc>
                <w:tcPr>
                  <w:tcW w:w="425" w:type="dxa"/>
                  <w:shd w:val="clear" w:color="auto" w:fill="auto"/>
                  <w:vAlign w:val="center"/>
                </w:tcPr>
                <w:p w14:paraId="3F449EED" w14:textId="77777777" w:rsidR="009E52A5" w:rsidRDefault="009E52A5" w:rsidP="00885A95">
                  <w:pPr>
                    <w:framePr w:hSpace="180" w:wrap="around" w:vAnchor="text" w:hAnchor="page" w:x="1" w:y="60"/>
                    <w:rPr>
                      <w:rFonts w:ascii="Arial" w:hAnsi="Arial" w:cs="Arial"/>
                      <w:b/>
                      <w:sz w:val="16"/>
                      <w:szCs w:val="18"/>
                    </w:rPr>
                  </w:pPr>
                  <w:r>
                    <w:rPr>
                      <w:rFonts w:ascii="Arial" w:hAnsi="Arial" w:cs="Arial"/>
                      <w:b/>
                      <w:sz w:val="16"/>
                      <w:szCs w:val="18"/>
                    </w:rPr>
                    <w:t>Β2</w:t>
                  </w:r>
                </w:p>
              </w:tc>
              <w:tc>
                <w:tcPr>
                  <w:tcW w:w="709" w:type="dxa"/>
                  <w:vAlign w:val="center"/>
                </w:tcPr>
                <w:p w14:paraId="4691B83F" w14:textId="77777777" w:rsidR="009E52A5" w:rsidRDefault="009E52A5" w:rsidP="00885A95">
                  <w:pPr>
                    <w:framePr w:hSpace="180" w:wrap="around" w:vAnchor="text" w:hAnchor="page" w:x="1" w:y="60"/>
                    <w:rPr>
                      <w:rFonts w:ascii="Arial" w:hAnsi="Arial" w:cs="Arial"/>
                      <w:b/>
                      <w:sz w:val="18"/>
                      <w:szCs w:val="18"/>
                    </w:rPr>
                  </w:pPr>
                  <w:r>
                    <w:rPr>
                      <w:rFonts w:ascii="Arial" w:hAnsi="Arial" w:cs="Arial"/>
                      <w:b/>
                      <w:sz w:val="18"/>
                      <w:szCs w:val="18"/>
                    </w:rPr>
                    <w:t>156</w:t>
                  </w:r>
                </w:p>
              </w:tc>
              <w:tc>
                <w:tcPr>
                  <w:tcW w:w="1560" w:type="dxa"/>
                  <w:shd w:val="clear" w:color="auto" w:fill="auto"/>
                  <w:vAlign w:val="center"/>
                </w:tcPr>
                <w:p w14:paraId="5F563408" w14:textId="77777777" w:rsidR="009E52A5" w:rsidRDefault="009E52A5" w:rsidP="00885A95">
                  <w:pPr>
                    <w:framePr w:hSpace="180" w:wrap="around" w:vAnchor="text" w:hAnchor="page" w:x="1" w:y="60"/>
                    <w:jc w:val="center"/>
                    <w:rPr>
                      <w:rFonts w:ascii="Arial" w:hAnsi="Arial" w:cs="Arial"/>
                      <w:sz w:val="18"/>
                      <w:szCs w:val="18"/>
                    </w:rPr>
                  </w:pPr>
                  <w:r w:rsidRPr="00B51B6B">
                    <w:rPr>
                      <w:rFonts w:ascii="Arial" w:hAnsi="Arial" w:cs="Arial"/>
                      <w:sz w:val="18"/>
                      <w:szCs w:val="18"/>
                    </w:rPr>
                    <w:t xml:space="preserve">Τύπου </w:t>
                  </w:r>
                  <w:proofErr w:type="spellStart"/>
                  <w:r w:rsidRPr="00B51B6B">
                    <w:rPr>
                      <w:rFonts w:ascii="Arial" w:hAnsi="Arial" w:cs="Arial"/>
                      <w:sz w:val="18"/>
                      <w:szCs w:val="18"/>
                    </w:rPr>
                    <w:t>πολυμεθακρυλικού</w:t>
                  </w:r>
                  <w:proofErr w:type="spellEnd"/>
                  <w:r w:rsidRPr="00B51B6B">
                    <w:rPr>
                      <w:rFonts w:ascii="Arial" w:hAnsi="Arial" w:cs="Arial"/>
                      <w:sz w:val="18"/>
                      <w:szCs w:val="18"/>
                    </w:rPr>
                    <w:t xml:space="preserve"> </w:t>
                  </w:r>
                  <w:proofErr w:type="spellStart"/>
                  <w:r w:rsidRPr="00B51B6B">
                    <w:rPr>
                      <w:rFonts w:ascii="Arial" w:hAnsi="Arial" w:cs="Arial"/>
                      <w:sz w:val="18"/>
                      <w:szCs w:val="18"/>
                    </w:rPr>
                    <w:t>μεθύλιου</w:t>
                  </w:r>
                  <w:proofErr w:type="spellEnd"/>
                  <w:r w:rsidRPr="00B51B6B">
                    <w:rPr>
                      <w:rFonts w:ascii="Arial" w:hAnsi="Arial" w:cs="Arial"/>
                      <w:sz w:val="18"/>
                      <w:szCs w:val="18"/>
                    </w:rPr>
                    <w:t xml:space="preserve"> – PMMA</w:t>
                  </w:r>
                </w:p>
              </w:tc>
              <w:tc>
                <w:tcPr>
                  <w:tcW w:w="567" w:type="dxa"/>
                  <w:shd w:val="clear" w:color="auto" w:fill="auto"/>
                  <w:vAlign w:val="center"/>
                </w:tcPr>
                <w:p w14:paraId="09170D5F"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2,0</w:t>
                  </w:r>
                </w:p>
              </w:tc>
              <w:tc>
                <w:tcPr>
                  <w:tcW w:w="708" w:type="dxa"/>
                  <w:shd w:val="clear" w:color="auto" w:fill="auto"/>
                  <w:vAlign w:val="center"/>
                </w:tcPr>
                <w:p w14:paraId="5468AFA8"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&lt;20</w:t>
                  </w:r>
                </w:p>
              </w:tc>
              <w:tc>
                <w:tcPr>
                  <w:tcW w:w="709" w:type="dxa"/>
                  <w:shd w:val="clear" w:color="auto" w:fill="auto"/>
                  <w:vAlign w:val="center"/>
                </w:tcPr>
                <w:p w14:paraId="4F279812"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255</w:t>
                  </w:r>
                </w:p>
              </w:tc>
              <w:tc>
                <w:tcPr>
                  <w:tcW w:w="709" w:type="dxa"/>
                  <w:shd w:val="clear" w:color="auto" w:fill="auto"/>
                  <w:vAlign w:val="center"/>
                </w:tcPr>
                <w:p w14:paraId="3D01D4CA"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220</w:t>
                  </w:r>
                </w:p>
              </w:tc>
              <w:tc>
                <w:tcPr>
                  <w:tcW w:w="850" w:type="dxa"/>
                  <w:shd w:val="clear" w:color="auto" w:fill="auto"/>
                  <w:vAlign w:val="center"/>
                </w:tcPr>
                <w:p w14:paraId="0A4D1297"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165</w:t>
                  </w:r>
                </w:p>
              </w:tc>
              <w:tc>
                <w:tcPr>
                  <w:tcW w:w="851" w:type="dxa"/>
                  <w:shd w:val="clear" w:color="auto" w:fill="auto"/>
                  <w:vAlign w:val="center"/>
                </w:tcPr>
                <w:p w14:paraId="49CEF017"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110</w:t>
                  </w:r>
                </w:p>
              </w:tc>
              <w:tc>
                <w:tcPr>
                  <w:tcW w:w="709" w:type="dxa"/>
                  <w:shd w:val="clear" w:color="auto" w:fill="auto"/>
                  <w:vAlign w:val="center"/>
                </w:tcPr>
                <w:p w14:paraId="22DD75E7"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p>
                <w:p w14:paraId="2500E6B4"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φορο</w:t>
                  </w:r>
                  <w:proofErr w:type="spellEnd"/>
                </w:p>
              </w:tc>
              <w:tc>
                <w:tcPr>
                  <w:tcW w:w="708" w:type="dxa"/>
                  <w:shd w:val="clear" w:color="auto" w:fill="auto"/>
                  <w:vAlign w:val="center"/>
                </w:tcPr>
                <w:p w14:paraId="2E9F3B51" w14:textId="77777777" w:rsidR="009E52A5" w:rsidRDefault="009E52A5" w:rsidP="00885A95">
                  <w:pPr>
                    <w:framePr w:hSpace="180" w:wrap="around" w:vAnchor="text" w:hAnchor="page" w:x="1" w:y="60"/>
                    <w:rPr>
                      <w:rFonts w:ascii="Arial" w:hAnsi="Arial" w:cs="Arial"/>
                      <w:sz w:val="18"/>
                      <w:szCs w:val="18"/>
                    </w:rPr>
                  </w:pPr>
                  <w:r>
                    <w:rPr>
                      <w:rFonts w:ascii="Arial" w:hAnsi="Arial" w:cs="Arial"/>
                      <w:sz w:val="18"/>
                      <w:szCs w:val="18"/>
                    </w:rPr>
                    <w:t>950</w:t>
                  </w:r>
                </w:p>
              </w:tc>
              <w:tc>
                <w:tcPr>
                  <w:tcW w:w="709" w:type="dxa"/>
                  <w:shd w:val="clear" w:color="auto" w:fill="auto"/>
                  <w:vAlign w:val="center"/>
                </w:tcPr>
                <w:p w14:paraId="2DB3678C"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Αδιά</w:t>
                  </w:r>
                  <w:proofErr w:type="spellEnd"/>
                </w:p>
                <w:p w14:paraId="56982685" w14:textId="77777777" w:rsidR="009E52A5" w:rsidRDefault="009E52A5" w:rsidP="00885A95">
                  <w:pPr>
                    <w:framePr w:hSpace="180" w:wrap="around" w:vAnchor="text" w:hAnchor="page" w:x="1" w:y="60"/>
                    <w:rPr>
                      <w:rFonts w:ascii="Arial" w:hAnsi="Arial" w:cs="Arial"/>
                      <w:sz w:val="18"/>
                      <w:szCs w:val="18"/>
                    </w:rPr>
                  </w:pPr>
                  <w:proofErr w:type="spellStart"/>
                  <w:r>
                    <w:rPr>
                      <w:rFonts w:ascii="Arial" w:hAnsi="Arial" w:cs="Arial"/>
                      <w:sz w:val="18"/>
                      <w:szCs w:val="18"/>
                    </w:rPr>
                    <w:t>φορο</w:t>
                  </w:r>
                  <w:proofErr w:type="spellEnd"/>
                </w:p>
              </w:tc>
              <w:tc>
                <w:tcPr>
                  <w:tcW w:w="1418" w:type="dxa"/>
                  <w:shd w:val="clear" w:color="auto" w:fill="auto"/>
                  <w:vAlign w:val="center"/>
                </w:tcPr>
                <w:p w14:paraId="260AB328" w14:textId="77777777" w:rsidR="009E52A5" w:rsidRDefault="009E52A5" w:rsidP="00885A95">
                  <w:pPr>
                    <w:framePr w:hSpace="180" w:wrap="around" w:vAnchor="text" w:hAnchor="page" w:x="1" w:y="60"/>
                    <w:jc w:val="center"/>
                    <w:rPr>
                      <w:rFonts w:ascii="Arial" w:hAnsi="Arial" w:cs="Arial"/>
                      <w:sz w:val="18"/>
                      <w:szCs w:val="18"/>
                    </w:rPr>
                  </w:pPr>
                  <w:r>
                    <w:rPr>
                      <w:rFonts w:ascii="Arial" w:hAnsi="Arial" w:cs="Arial"/>
                      <w:sz w:val="18"/>
                      <w:szCs w:val="18"/>
                    </w:rPr>
                    <w:t>γ-ακτινοβολία</w:t>
                  </w:r>
                </w:p>
              </w:tc>
              <w:tc>
                <w:tcPr>
                  <w:tcW w:w="850" w:type="dxa"/>
                  <w:shd w:val="clear" w:color="auto" w:fill="auto"/>
                  <w:vAlign w:val="center"/>
                </w:tcPr>
                <w:p w14:paraId="0387BC28" w14:textId="77777777" w:rsidR="009E52A5" w:rsidRPr="00A003C2" w:rsidRDefault="009E52A5" w:rsidP="00885A95">
                  <w:pPr>
                    <w:framePr w:hSpace="180" w:wrap="around" w:vAnchor="text" w:hAnchor="page" w:x="1" w:y="60"/>
                    <w:jc w:val="center"/>
                    <w:rPr>
                      <w:rFonts w:ascii="Arial" w:hAnsi="Arial" w:cs="Arial"/>
                      <w:sz w:val="18"/>
                      <w:szCs w:val="18"/>
                    </w:rPr>
                  </w:pPr>
                  <w:proofErr w:type="spellStart"/>
                  <w:r w:rsidRPr="00A003C2">
                    <w:rPr>
                      <w:rFonts w:ascii="Arial" w:hAnsi="Arial" w:cs="Arial"/>
                      <w:sz w:val="18"/>
                      <w:szCs w:val="18"/>
                    </w:rPr>
                    <w:t>Nikkiso</w:t>
                  </w:r>
                  <w:proofErr w:type="spellEnd"/>
                </w:p>
                <w:p w14:paraId="094A0DF8" w14:textId="77777777" w:rsidR="009E52A5" w:rsidRDefault="009E52A5" w:rsidP="00885A95">
                  <w:pPr>
                    <w:framePr w:hSpace="180" w:wrap="around" w:vAnchor="text" w:hAnchor="page" w:x="1" w:y="60"/>
                    <w:jc w:val="center"/>
                    <w:rPr>
                      <w:rFonts w:ascii="Arial" w:hAnsi="Arial" w:cs="Arial"/>
                      <w:sz w:val="18"/>
                      <w:szCs w:val="18"/>
                    </w:rPr>
                  </w:pPr>
                  <w:r w:rsidRPr="00A003C2">
                    <w:rPr>
                      <w:rFonts w:ascii="Arial" w:hAnsi="Arial" w:cs="Arial"/>
                      <w:sz w:val="18"/>
                      <w:szCs w:val="18"/>
                    </w:rPr>
                    <w:t>DBB-05</w:t>
                  </w:r>
                </w:p>
                <w:p w14:paraId="7906A8D9" w14:textId="77777777" w:rsidR="009E52A5" w:rsidRPr="00A003C2" w:rsidRDefault="009E52A5" w:rsidP="00885A95">
                  <w:pPr>
                    <w:framePr w:hSpace="180" w:wrap="around" w:vAnchor="text" w:hAnchor="page" w:x="1" w:y="60"/>
                    <w:jc w:val="center"/>
                    <w:rPr>
                      <w:rFonts w:ascii="Arial" w:hAnsi="Arial" w:cs="Arial"/>
                      <w:sz w:val="18"/>
                      <w:szCs w:val="18"/>
                    </w:rPr>
                  </w:pPr>
                </w:p>
              </w:tc>
            </w:tr>
          </w:tbl>
          <w:p w14:paraId="05357CFB" w14:textId="77777777" w:rsidR="009E52A5" w:rsidRDefault="009E52A5" w:rsidP="009E52A5">
            <w:pPr>
              <w:jc w:val="both"/>
              <w:rPr>
                <w:rStyle w:val="1"/>
                <w:b w:val="0"/>
                <w:bCs w:val="0"/>
                <w:i w:val="0"/>
                <w:iCs w:val="0"/>
              </w:rPr>
            </w:pPr>
          </w:p>
          <w:p w14:paraId="70086DAA" w14:textId="77777777" w:rsidR="009E52A5" w:rsidRDefault="009E52A5" w:rsidP="009E52A5">
            <w:pPr>
              <w:jc w:val="both"/>
              <w:rPr>
                <w:rStyle w:val="1"/>
                <w:b w:val="0"/>
                <w:bCs w:val="0"/>
                <w:i w:val="0"/>
                <w:iCs w:val="0"/>
              </w:rPr>
            </w:pPr>
          </w:p>
          <w:p w14:paraId="0E6413B6" w14:textId="77777777" w:rsidR="009E52A5" w:rsidRDefault="009E52A5" w:rsidP="009E52A5">
            <w:pPr>
              <w:jc w:val="both"/>
              <w:rPr>
                <w:rStyle w:val="1"/>
                <w:b w:val="0"/>
                <w:bCs w:val="0"/>
                <w:i w:val="0"/>
                <w:iCs w:val="0"/>
              </w:rPr>
            </w:pPr>
          </w:p>
          <w:p w14:paraId="3054F7D2" w14:textId="77777777" w:rsidR="009E52A5" w:rsidRDefault="009E52A5" w:rsidP="009E52A5">
            <w:pPr>
              <w:jc w:val="both"/>
              <w:rPr>
                <w:rStyle w:val="1"/>
                <w:b w:val="0"/>
                <w:bCs w:val="0"/>
                <w:i w:val="0"/>
                <w:iCs w:val="0"/>
              </w:rPr>
            </w:pPr>
          </w:p>
          <w:p w14:paraId="46B410CD" w14:textId="77777777" w:rsidR="009E52A5" w:rsidRDefault="009E52A5" w:rsidP="009E52A5">
            <w:pPr>
              <w:jc w:val="both"/>
              <w:rPr>
                <w:rStyle w:val="1"/>
                <w:b w:val="0"/>
                <w:bCs w:val="0"/>
                <w:i w:val="0"/>
                <w:iCs w:val="0"/>
              </w:rPr>
            </w:pPr>
          </w:p>
          <w:p w14:paraId="04F55654" w14:textId="77777777" w:rsidR="009E52A5" w:rsidRPr="00926806" w:rsidRDefault="009E52A5" w:rsidP="009E52A5">
            <w:pPr>
              <w:jc w:val="both"/>
              <w:rPr>
                <w:rFonts w:ascii="Arial" w:hAnsi="Arial" w:cs="Arial"/>
                <w:sz w:val="28"/>
                <w:szCs w:val="34"/>
              </w:rPr>
            </w:pPr>
            <w:r w:rsidRPr="00926806">
              <w:rPr>
                <w:rFonts w:ascii="Arial" w:hAnsi="Arial" w:cs="Arial"/>
                <w:sz w:val="28"/>
                <w:szCs w:val="34"/>
              </w:rPr>
              <w:t>Γενικοί όροι</w:t>
            </w:r>
          </w:p>
          <w:p w14:paraId="52FD7D6D" w14:textId="77777777" w:rsidR="009E52A5" w:rsidRPr="003327BF" w:rsidRDefault="009E52A5" w:rsidP="009E52A5">
            <w:pPr>
              <w:pStyle w:val="ListParagraph"/>
              <w:numPr>
                <w:ilvl w:val="0"/>
                <w:numId w:val="5"/>
              </w:numPr>
              <w:jc w:val="both"/>
              <w:rPr>
                <w:rFonts w:ascii="Arial" w:hAnsi="Arial" w:cs="Arial"/>
                <w:sz w:val="24"/>
                <w:szCs w:val="29"/>
                <w:lang w:val="el-GR"/>
              </w:rPr>
            </w:pPr>
            <w:r w:rsidRPr="00926806">
              <w:rPr>
                <w:rFonts w:ascii="Arial" w:hAnsi="Arial" w:cs="Arial"/>
                <w:sz w:val="24"/>
                <w:szCs w:val="29"/>
                <w:lang w:val="el-GR"/>
              </w:rPr>
              <w:t>Κάθε φίλτρο θα συνοδεύεται, υποχρεωτικά από αρτηριακή και φλεβική γραμμή, κατάλληλη για τα μηχανήματα αιμοκάθαρσης</w:t>
            </w:r>
            <w:r w:rsidRPr="003327BF">
              <w:rPr>
                <w:rFonts w:ascii="Arial" w:hAnsi="Arial" w:cs="Arial"/>
                <w:sz w:val="24"/>
                <w:szCs w:val="29"/>
                <w:lang w:val="el-GR"/>
              </w:rPr>
              <w:t xml:space="preserve"> της</w:t>
            </w:r>
            <w:r w:rsidRPr="00926806">
              <w:rPr>
                <w:rFonts w:ascii="Arial" w:hAnsi="Arial" w:cs="Arial"/>
                <w:sz w:val="24"/>
                <w:szCs w:val="29"/>
                <w:lang w:val="el-GR"/>
              </w:rPr>
              <w:t xml:space="preserve"> </w:t>
            </w:r>
            <w:proofErr w:type="spellStart"/>
            <w:r w:rsidRPr="00926806">
              <w:rPr>
                <w:rFonts w:ascii="Arial" w:hAnsi="Arial" w:cs="Arial"/>
                <w:sz w:val="24"/>
                <w:szCs w:val="29"/>
                <w:lang w:val="el-GR"/>
              </w:rPr>
              <w:t>Μονάδος</w:t>
            </w:r>
            <w:proofErr w:type="spellEnd"/>
            <w:r w:rsidRPr="00926806">
              <w:rPr>
                <w:rFonts w:ascii="Arial" w:hAnsi="Arial" w:cs="Arial"/>
                <w:sz w:val="24"/>
                <w:szCs w:val="29"/>
                <w:lang w:val="el-GR"/>
              </w:rPr>
              <w:t xml:space="preserve"> Τεχνητού Νεφρού</w:t>
            </w:r>
            <w:r w:rsidRPr="003327BF">
              <w:rPr>
                <w:rFonts w:ascii="Arial" w:hAnsi="Arial" w:cs="Arial"/>
                <w:sz w:val="24"/>
                <w:szCs w:val="29"/>
                <w:lang w:val="el-GR"/>
              </w:rPr>
              <w:t xml:space="preserve"> του </w:t>
            </w:r>
            <w:proofErr w:type="spellStart"/>
            <w:r w:rsidRPr="003327BF">
              <w:rPr>
                <w:rFonts w:ascii="Arial" w:hAnsi="Arial" w:cs="Arial"/>
                <w:sz w:val="24"/>
                <w:szCs w:val="29"/>
                <w:lang w:val="el-GR"/>
              </w:rPr>
              <w:t>Νοσοσκομείου</w:t>
            </w:r>
            <w:proofErr w:type="spellEnd"/>
            <w:r w:rsidRPr="003327BF">
              <w:rPr>
                <w:rFonts w:ascii="Arial" w:hAnsi="Arial" w:cs="Arial"/>
                <w:sz w:val="24"/>
                <w:szCs w:val="29"/>
                <w:lang w:val="el-GR"/>
              </w:rPr>
              <w:t xml:space="preserve"> μας (όπως ζητούνται στις προδιαγραφές)</w:t>
            </w:r>
            <w:r w:rsidRPr="00926806">
              <w:rPr>
                <w:rFonts w:ascii="Arial" w:hAnsi="Arial" w:cs="Arial"/>
                <w:sz w:val="24"/>
                <w:szCs w:val="29"/>
                <w:lang w:val="el-GR"/>
              </w:rPr>
              <w:t xml:space="preserve">. Επισημαίνεται ότι, </w:t>
            </w:r>
            <w:r w:rsidRPr="003327BF">
              <w:rPr>
                <w:rFonts w:ascii="Arial" w:hAnsi="Arial" w:cs="Arial"/>
                <w:sz w:val="24"/>
                <w:szCs w:val="29"/>
                <w:lang w:val="el-GR"/>
              </w:rPr>
              <w:t>στη τιμή του</w:t>
            </w:r>
            <w:r w:rsidRPr="00926806">
              <w:rPr>
                <w:rFonts w:ascii="Arial" w:hAnsi="Arial" w:cs="Arial"/>
                <w:sz w:val="24"/>
                <w:szCs w:val="29"/>
                <w:lang w:val="el-GR"/>
              </w:rPr>
              <w:t xml:space="preserve"> </w:t>
            </w:r>
            <w:r w:rsidRPr="003327BF">
              <w:rPr>
                <w:rFonts w:ascii="Arial" w:hAnsi="Arial" w:cs="Arial"/>
                <w:sz w:val="24"/>
                <w:szCs w:val="29"/>
                <w:lang w:val="el-GR"/>
              </w:rPr>
              <w:t>φίλτρου</w:t>
            </w:r>
            <w:r w:rsidRPr="00926806">
              <w:rPr>
                <w:rFonts w:ascii="Arial" w:hAnsi="Arial" w:cs="Arial"/>
                <w:sz w:val="24"/>
                <w:szCs w:val="29"/>
                <w:lang w:val="el-GR"/>
              </w:rPr>
              <w:t xml:space="preserve"> </w:t>
            </w:r>
            <w:r w:rsidRPr="003327BF">
              <w:rPr>
                <w:rFonts w:ascii="Arial" w:hAnsi="Arial" w:cs="Arial"/>
                <w:sz w:val="24"/>
                <w:szCs w:val="29"/>
                <w:lang w:val="el-GR"/>
              </w:rPr>
              <w:t>περιλαμβάνεται η</w:t>
            </w:r>
            <w:r w:rsidRPr="00926806">
              <w:rPr>
                <w:rFonts w:ascii="Arial" w:hAnsi="Arial" w:cs="Arial"/>
                <w:sz w:val="24"/>
                <w:szCs w:val="29"/>
                <w:lang w:val="el-GR"/>
              </w:rPr>
              <w:t xml:space="preserve"> αξία της αρτηριακής και φλεβικής γραμμής.</w:t>
            </w:r>
          </w:p>
          <w:p w14:paraId="61C19F2E" w14:textId="77777777" w:rsidR="009E52A5" w:rsidRPr="003327BF" w:rsidRDefault="009E52A5" w:rsidP="009E52A5">
            <w:pPr>
              <w:pStyle w:val="ListParagraph"/>
              <w:numPr>
                <w:ilvl w:val="0"/>
                <w:numId w:val="5"/>
              </w:numPr>
              <w:jc w:val="both"/>
              <w:rPr>
                <w:rFonts w:ascii="Arial" w:hAnsi="Arial" w:cs="Arial"/>
                <w:sz w:val="24"/>
                <w:szCs w:val="29"/>
                <w:lang w:val="el-GR"/>
              </w:rPr>
            </w:pPr>
            <w:r w:rsidRPr="00926806">
              <w:rPr>
                <w:rFonts w:ascii="Arial" w:hAnsi="Arial" w:cs="Arial"/>
                <w:sz w:val="24"/>
                <w:szCs w:val="29"/>
                <w:lang w:val="el-GR"/>
              </w:rPr>
              <w:t xml:space="preserve">Τα φίλτρα Τεχνητού νεφρού και οι </w:t>
            </w:r>
            <w:proofErr w:type="spellStart"/>
            <w:r w:rsidRPr="00926806">
              <w:rPr>
                <w:rFonts w:ascii="Arial" w:hAnsi="Arial" w:cs="Arial"/>
                <w:sz w:val="24"/>
                <w:szCs w:val="29"/>
                <w:lang w:val="el-GR"/>
              </w:rPr>
              <w:t>αρτηριοφλεβικές</w:t>
            </w:r>
            <w:proofErr w:type="spellEnd"/>
            <w:r w:rsidRPr="00926806">
              <w:rPr>
                <w:rFonts w:ascii="Arial" w:hAnsi="Arial" w:cs="Arial"/>
                <w:sz w:val="24"/>
                <w:szCs w:val="29"/>
                <w:lang w:val="el-GR"/>
              </w:rPr>
              <w:t xml:space="preserve"> γραμμές πρέπει να φέρουν σήμανση </w:t>
            </w:r>
            <w:r w:rsidRPr="00926806">
              <w:rPr>
                <w:rFonts w:ascii="Arial" w:hAnsi="Arial" w:cs="Arial"/>
                <w:sz w:val="24"/>
                <w:szCs w:val="29"/>
              </w:rPr>
              <w:t>CE</w:t>
            </w:r>
            <w:r w:rsidRPr="00926806">
              <w:rPr>
                <w:rFonts w:ascii="Arial" w:hAnsi="Arial" w:cs="Arial"/>
                <w:sz w:val="24"/>
                <w:szCs w:val="29"/>
                <w:lang w:val="el-GR"/>
              </w:rPr>
              <w:t xml:space="preserve">, όπως προβλέπεται από την </w:t>
            </w:r>
            <w:r>
              <w:rPr>
                <w:rFonts w:ascii="Arial" w:hAnsi="Arial" w:cs="Arial"/>
                <w:sz w:val="24"/>
                <w:szCs w:val="29"/>
                <w:lang w:val="el-GR"/>
              </w:rPr>
              <w:t>Ε</w:t>
            </w:r>
            <w:r w:rsidRPr="00926806">
              <w:rPr>
                <w:rFonts w:ascii="Arial" w:hAnsi="Arial" w:cs="Arial"/>
                <w:sz w:val="24"/>
                <w:szCs w:val="29"/>
                <w:lang w:val="el-GR"/>
              </w:rPr>
              <w:t>λληνική Νομοθεσία.</w:t>
            </w:r>
          </w:p>
          <w:p w14:paraId="5C0486B8" w14:textId="77777777" w:rsidR="009E52A5" w:rsidRPr="003327BF" w:rsidRDefault="009E52A5" w:rsidP="009E52A5">
            <w:pPr>
              <w:pStyle w:val="ListParagraph"/>
              <w:numPr>
                <w:ilvl w:val="0"/>
                <w:numId w:val="5"/>
              </w:numPr>
              <w:jc w:val="both"/>
              <w:rPr>
                <w:rFonts w:ascii="Arial" w:hAnsi="Arial" w:cs="Arial"/>
                <w:sz w:val="24"/>
                <w:szCs w:val="29"/>
                <w:lang w:val="el-GR"/>
              </w:rPr>
            </w:pPr>
            <w:r w:rsidRPr="00926806">
              <w:rPr>
                <w:rFonts w:ascii="Arial" w:hAnsi="Arial" w:cs="Arial"/>
                <w:sz w:val="24"/>
                <w:szCs w:val="29"/>
                <w:lang w:val="el-GR"/>
              </w:rPr>
              <w:t>Οι προσφέροντες θα πρέπει να καταθέσουν, αν ζητηθούν, πλήρη τεχνικά στοιχεία, στην Ελληνική γλώσσα, με τα</w:t>
            </w:r>
            <w:r w:rsidRPr="003327BF">
              <w:rPr>
                <w:rFonts w:ascii="Arial" w:hAnsi="Arial" w:cs="Arial"/>
                <w:sz w:val="24"/>
                <w:szCs w:val="29"/>
                <w:lang w:val="el-GR"/>
              </w:rPr>
              <w:t xml:space="preserve"> </w:t>
            </w:r>
            <w:r w:rsidRPr="00926806">
              <w:rPr>
                <w:rFonts w:ascii="Arial" w:hAnsi="Arial" w:cs="Arial"/>
                <w:sz w:val="24"/>
                <w:szCs w:val="29"/>
                <w:lang w:val="el-GR"/>
              </w:rPr>
              <w:t>χαρακτηριστικά και τις επιδόσεις των φίλτρων, όπως αυτά αναφέρονται στα επίσημα ενημερωτικά φυλλάδια</w:t>
            </w:r>
            <w:r w:rsidRPr="003327BF">
              <w:rPr>
                <w:rFonts w:ascii="Arial" w:hAnsi="Arial" w:cs="Arial"/>
                <w:sz w:val="24"/>
                <w:szCs w:val="29"/>
                <w:lang w:val="el-GR"/>
              </w:rPr>
              <w:t xml:space="preserve"> </w:t>
            </w:r>
            <w:r w:rsidRPr="00926806">
              <w:rPr>
                <w:rFonts w:ascii="Arial" w:hAnsi="Arial" w:cs="Arial"/>
                <w:sz w:val="24"/>
                <w:szCs w:val="29"/>
                <w:lang w:val="el-GR"/>
              </w:rPr>
              <w:t>«</w:t>
            </w:r>
            <w:r w:rsidRPr="00926806">
              <w:rPr>
                <w:rFonts w:ascii="Arial" w:hAnsi="Arial" w:cs="Arial"/>
                <w:sz w:val="24"/>
                <w:szCs w:val="29"/>
              </w:rPr>
              <w:t>prospectus</w:t>
            </w:r>
            <w:r w:rsidRPr="003327BF">
              <w:rPr>
                <w:rFonts w:ascii="Arial" w:hAnsi="Arial" w:cs="Arial"/>
                <w:sz w:val="24"/>
                <w:szCs w:val="29"/>
                <w:lang w:val="el-GR"/>
              </w:rPr>
              <w:t xml:space="preserve">» </w:t>
            </w:r>
            <w:r w:rsidRPr="00926806">
              <w:rPr>
                <w:rFonts w:ascii="Arial" w:hAnsi="Arial" w:cs="Arial"/>
                <w:sz w:val="24"/>
                <w:szCs w:val="29"/>
                <w:lang w:val="el-GR"/>
              </w:rPr>
              <w:t>των κατασκευαστικών οίκων, τα οποία θα συνυποβάλλονται υποχρεωτικά. Τα τεχνικά χαρακτηριστικά των φίλτρων που ζητούνται είναι το είδος</w:t>
            </w:r>
            <w:r>
              <w:rPr>
                <w:rFonts w:ascii="Arial" w:hAnsi="Arial" w:cs="Arial"/>
                <w:sz w:val="24"/>
                <w:szCs w:val="29"/>
                <w:lang w:val="el-GR"/>
              </w:rPr>
              <w:t xml:space="preserve"> και η γεωμετρία της μεμβράνης (ασύμμετρη ή όχι)</w:t>
            </w:r>
            <w:r w:rsidRPr="00926806">
              <w:rPr>
                <w:rFonts w:ascii="Arial" w:hAnsi="Arial" w:cs="Arial"/>
                <w:sz w:val="24"/>
                <w:szCs w:val="29"/>
                <w:lang w:val="el-GR"/>
              </w:rPr>
              <w:t>,  το πάχος της μεμβράνης,</w:t>
            </w:r>
            <w:r w:rsidRPr="005B4F9E">
              <w:rPr>
                <w:rFonts w:ascii="Arial" w:hAnsi="Arial" w:cs="Arial"/>
                <w:sz w:val="24"/>
                <w:szCs w:val="29"/>
                <w:lang w:val="el-GR"/>
              </w:rPr>
              <w:t xml:space="preserve"> </w:t>
            </w:r>
            <w:r>
              <w:rPr>
                <w:rFonts w:ascii="Arial" w:hAnsi="Arial" w:cs="Arial"/>
                <w:sz w:val="24"/>
                <w:szCs w:val="29"/>
                <w:lang w:val="el-GR"/>
              </w:rPr>
              <w:t>η εσωτερική διάμετρος των αυλών των τριχοειδών (όχι μικρότερη από 190 μ</w:t>
            </w:r>
            <w:r>
              <w:rPr>
                <w:rFonts w:ascii="Arial" w:hAnsi="Arial" w:cs="Arial"/>
                <w:sz w:val="24"/>
                <w:szCs w:val="29"/>
              </w:rPr>
              <w:t>m</w:t>
            </w:r>
            <w:r w:rsidRPr="00EE503A">
              <w:rPr>
                <w:rFonts w:ascii="Arial" w:hAnsi="Arial" w:cs="Arial"/>
                <w:sz w:val="24"/>
                <w:szCs w:val="29"/>
                <w:lang w:val="el-GR"/>
              </w:rPr>
              <w:t>)</w:t>
            </w:r>
            <w:r>
              <w:rPr>
                <w:rFonts w:ascii="Arial" w:hAnsi="Arial" w:cs="Arial"/>
                <w:sz w:val="24"/>
                <w:szCs w:val="29"/>
                <w:lang w:val="el-GR"/>
              </w:rPr>
              <w:t xml:space="preserve"> και</w:t>
            </w:r>
            <w:r w:rsidRPr="00926806">
              <w:rPr>
                <w:rFonts w:ascii="Arial" w:hAnsi="Arial" w:cs="Arial"/>
                <w:sz w:val="24"/>
                <w:szCs w:val="29"/>
                <w:lang w:val="el-GR"/>
              </w:rPr>
              <w:t xml:space="preserve"> η </w:t>
            </w:r>
            <w:r>
              <w:rPr>
                <w:rFonts w:ascii="Arial" w:hAnsi="Arial" w:cs="Arial"/>
                <w:sz w:val="24"/>
                <w:szCs w:val="29"/>
                <w:lang w:val="el-GR"/>
              </w:rPr>
              <w:t xml:space="preserve">συνολική </w:t>
            </w:r>
            <w:r w:rsidRPr="00926806">
              <w:rPr>
                <w:rFonts w:ascii="Arial" w:hAnsi="Arial" w:cs="Arial"/>
                <w:sz w:val="24"/>
                <w:szCs w:val="29"/>
                <w:lang w:val="el-GR"/>
              </w:rPr>
              <w:t xml:space="preserve">επιφάνεια </w:t>
            </w:r>
            <w:r>
              <w:rPr>
                <w:rFonts w:ascii="Arial" w:hAnsi="Arial" w:cs="Arial"/>
                <w:sz w:val="24"/>
                <w:szCs w:val="29"/>
                <w:lang w:val="el-GR"/>
              </w:rPr>
              <w:t xml:space="preserve">της μεμβράνης, </w:t>
            </w:r>
            <w:r w:rsidRPr="00926806">
              <w:rPr>
                <w:rFonts w:ascii="Arial" w:hAnsi="Arial" w:cs="Arial"/>
                <w:sz w:val="24"/>
                <w:szCs w:val="29"/>
                <w:lang w:val="el-GR"/>
              </w:rPr>
              <w:t>ο όγκος</w:t>
            </w:r>
            <w:r w:rsidRPr="003327BF">
              <w:rPr>
                <w:rFonts w:ascii="Arial" w:hAnsi="Arial" w:cs="Arial"/>
                <w:sz w:val="24"/>
                <w:szCs w:val="29"/>
                <w:lang w:val="el-GR"/>
              </w:rPr>
              <w:t xml:space="preserve"> </w:t>
            </w:r>
            <w:r w:rsidRPr="00926806">
              <w:rPr>
                <w:rFonts w:ascii="Arial" w:hAnsi="Arial" w:cs="Arial"/>
                <w:sz w:val="24"/>
                <w:szCs w:val="29"/>
                <w:lang w:val="el-GR"/>
              </w:rPr>
              <w:t>πλήρωσης</w:t>
            </w:r>
            <w:r>
              <w:rPr>
                <w:rFonts w:ascii="Arial" w:hAnsi="Arial" w:cs="Arial"/>
                <w:sz w:val="24"/>
                <w:szCs w:val="29"/>
                <w:lang w:val="el-GR"/>
              </w:rPr>
              <w:t xml:space="preserve"> του αιματικού διαμερίσματος</w:t>
            </w:r>
            <w:r w:rsidRPr="00926806">
              <w:rPr>
                <w:rFonts w:ascii="Arial" w:hAnsi="Arial" w:cs="Arial"/>
                <w:sz w:val="24"/>
                <w:szCs w:val="29"/>
                <w:lang w:val="el-GR"/>
              </w:rPr>
              <w:t xml:space="preserve">, ο συντελεστής </w:t>
            </w:r>
            <w:proofErr w:type="spellStart"/>
            <w:r w:rsidRPr="00926806">
              <w:rPr>
                <w:rFonts w:ascii="Arial" w:hAnsi="Arial" w:cs="Arial"/>
                <w:sz w:val="24"/>
                <w:szCs w:val="29"/>
                <w:lang w:val="el-GR"/>
              </w:rPr>
              <w:t>υπερδιήθησης</w:t>
            </w:r>
            <w:proofErr w:type="spellEnd"/>
            <w:r w:rsidRPr="00926806">
              <w:rPr>
                <w:rFonts w:ascii="Arial" w:hAnsi="Arial" w:cs="Arial"/>
                <w:sz w:val="24"/>
                <w:szCs w:val="29"/>
                <w:lang w:val="el-GR"/>
              </w:rPr>
              <w:t xml:space="preserve"> (</w:t>
            </w:r>
            <w:r w:rsidRPr="00926806">
              <w:rPr>
                <w:rFonts w:ascii="Arial" w:hAnsi="Arial" w:cs="Arial"/>
                <w:sz w:val="24"/>
                <w:szCs w:val="29"/>
              </w:rPr>
              <w:t>Kuf</w:t>
            </w:r>
            <w:r w:rsidRPr="00926806">
              <w:rPr>
                <w:rFonts w:ascii="Arial" w:hAnsi="Arial" w:cs="Arial"/>
                <w:sz w:val="24"/>
                <w:szCs w:val="29"/>
                <w:lang w:val="el-GR"/>
              </w:rPr>
              <w:t>)</w:t>
            </w:r>
            <w:r w:rsidRPr="003327BF">
              <w:rPr>
                <w:rFonts w:ascii="Arial" w:hAnsi="Arial" w:cs="Arial"/>
                <w:sz w:val="24"/>
                <w:szCs w:val="29"/>
                <w:lang w:val="el-GR"/>
              </w:rPr>
              <w:t xml:space="preserve"> </w:t>
            </w:r>
            <w:r w:rsidRPr="00926806">
              <w:rPr>
                <w:rFonts w:ascii="Arial" w:hAnsi="Arial" w:cs="Arial"/>
                <w:sz w:val="24"/>
                <w:szCs w:val="29"/>
                <w:lang w:val="el-GR"/>
              </w:rPr>
              <w:t xml:space="preserve">και το είδος αποστείρωσης. Οι επιδόσεις τους πρέπει να δίδονται με </w:t>
            </w:r>
            <w:r>
              <w:rPr>
                <w:rFonts w:ascii="Arial" w:hAnsi="Arial" w:cs="Arial"/>
                <w:sz w:val="24"/>
                <w:szCs w:val="29"/>
                <w:lang w:val="el-GR"/>
              </w:rPr>
              <w:t xml:space="preserve">την τιμή </w:t>
            </w:r>
            <w:proofErr w:type="spellStart"/>
            <w:r>
              <w:rPr>
                <w:rFonts w:ascii="Arial" w:hAnsi="Arial" w:cs="Arial"/>
                <w:sz w:val="24"/>
                <w:szCs w:val="29"/>
                <w:lang w:val="el-GR"/>
              </w:rPr>
              <w:t>ΚοΑ</w:t>
            </w:r>
            <w:r>
              <w:rPr>
                <w:rFonts w:ascii="Arial" w:hAnsi="Arial" w:cs="Arial"/>
                <w:sz w:val="24"/>
                <w:szCs w:val="29"/>
                <w:vertAlign w:val="subscript"/>
                <w:lang w:val="el-GR"/>
              </w:rPr>
              <w:t>ουρίας</w:t>
            </w:r>
            <w:proofErr w:type="spellEnd"/>
            <w:r>
              <w:rPr>
                <w:rFonts w:ascii="Arial" w:hAnsi="Arial" w:cs="Arial"/>
                <w:sz w:val="24"/>
                <w:szCs w:val="29"/>
                <w:lang w:val="el-GR"/>
              </w:rPr>
              <w:t xml:space="preserve">, καθώς και </w:t>
            </w:r>
            <w:r w:rsidRPr="00926806">
              <w:rPr>
                <w:rFonts w:ascii="Arial" w:hAnsi="Arial" w:cs="Arial"/>
                <w:sz w:val="24"/>
                <w:szCs w:val="29"/>
              </w:rPr>
              <w:t>IN</w:t>
            </w:r>
            <w:r w:rsidRPr="003327BF">
              <w:rPr>
                <w:rFonts w:ascii="Arial" w:hAnsi="Arial" w:cs="Arial"/>
                <w:sz w:val="24"/>
                <w:szCs w:val="29"/>
                <w:lang w:val="el-GR"/>
              </w:rPr>
              <w:t xml:space="preserve"> </w:t>
            </w:r>
            <w:r w:rsidRPr="00926806">
              <w:rPr>
                <w:rFonts w:ascii="Arial" w:hAnsi="Arial" w:cs="Arial"/>
                <w:sz w:val="24"/>
                <w:szCs w:val="29"/>
              </w:rPr>
              <w:t>VITRO</w:t>
            </w:r>
            <w:r w:rsidRPr="00926806">
              <w:rPr>
                <w:rFonts w:ascii="Arial" w:hAnsi="Arial" w:cs="Arial"/>
                <w:sz w:val="24"/>
                <w:szCs w:val="29"/>
                <w:lang w:val="el-GR"/>
              </w:rPr>
              <w:t xml:space="preserve"> </w:t>
            </w:r>
            <w:r>
              <w:rPr>
                <w:rFonts w:ascii="Arial" w:hAnsi="Arial" w:cs="Arial"/>
                <w:sz w:val="24"/>
                <w:szCs w:val="29"/>
                <w:lang w:val="el-GR"/>
              </w:rPr>
              <w:t>μετρήσεις των καθάρσεων</w:t>
            </w:r>
            <w:r w:rsidRPr="00926806">
              <w:rPr>
                <w:rFonts w:ascii="Arial" w:hAnsi="Arial" w:cs="Arial"/>
                <w:sz w:val="24"/>
                <w:szCs w:val="29"/>
                <w:lang w:val="el-GR"/>
              </w:rPr>
              <w:t xml:space="preserve"> ουρίας, </w:t>
            </w:r>
            <w:proofErr w:type="spellStart"/>
            <w:r w:rsidRPr="00926806">
              <w:rPr>
                <w:rFonts w:ascii="Arial" w:hAnsi="Arial" w:cs="Arial"/>
                <w:sz w:val="24"/>
                <w:szCs w:val="29"/>
                <w:lang w:val="el-GR"/>
              </w:rPr>
              <w:t>κρεατινίνης</w:t>
            </w:r>
            <w:proofErr w:type="spellEnd"/>
            <w:r w:rsidRPr="00926806">
              <w:rPr>
                <w:rFonts w:ascii="Arial" w:hAnsi="Arial" w:cs="Arial"/>
                <w:sz w:val="24"/>
                <w:szCs w:val="29"/>
                <w:lang w:val="el-GR"/>
              </w:rPr>
              <w:t>,</w:t>
            </w:r>
            <w:r w:rsidRPr="003327BF">
              <w:rPr>
                <w:rFonts w:ascii="Arial" w:hAnsi="Arial" w:cs="Arial"/>
                <w:sz w:val="24"/>
                <w:szCs w:val="29"/>
                <w:lang w:val="el-GR"/>
              </w:rPr>
              <w:t xml:space="preserve"> </w:t>
            </w:r>
            <w:r w:rsidRPr="00926806">
              <w:rPr>
                <w:rFonts w:ascii="Arial" w:hAnsi="Arial" w:cs="Arial"/>
                <w:sz w:val="24"/>
                <w:szCs w:val="29"/>
                <w:lang w:val="el-GR"/>
              </w:rPr>
              <w:t>φωσφόρου</w:t>
            </w:r>
            <w:r>
              <w:rPr>
                <w:rFonts w:ascii="Arial" w:hAnsi="Arial" w:cs="Arial"/>
                <w:sz w:val="24"/>
                <w:szCs w:val="29"/>
                <w:lang w:val="el-GR"/>
              </w:rPr>
              <w:t>,</w:t>
            </w:r>
            <w:r w:rsidRPr="00926806">
              <w:rPr>
                <w:rFonts w:ascii="Arial" w:hAnsi="Arial" w:cs="Arial"/>
                <w:sz w:val="24"/>
                <w:szCs w:val="29"/>
                <w:lang w:val="el-GR"/>
              </w:rPr>
              <w:t xml:space="preserve"> βιταμίνης Β12</w:t>
            </w:r>
            <w:r w:rsidRPr="00A72B22">
              <w:rPr>
                <w:rFonts w:ascii="Arial" w:hAnsi="Arial" w:cs="Arial"/>
                <w:sz w:val="24"/>
                <w:szCs w:val="29"/>
                <w:lang w:val="el-GR"/>
              </w:rPr>
              <w:t xml:space="preserve"> </w:t>
            </w:r>
            <w:r w:rsidRPr="00926806">
              <w:rPr>
                <w:rFonts w:ascii="Arial" w:hAnsi="Arial" w:cs="Arial"/>
                <w:sz w:val="24"/>
                <w:szCs w:val="29"/>
                <w:lang w:val="el-GR"/>
              </w:rPr>
              <w:t>και</w:t>
            </w:r>
            <w:r>
              <w:rPr>
                <w:rFonts w:ascii="Arial" w:hAnsi="Arial" w:cs="Arial"/>
                <w:sz w:val="24"/>
                <w:szCs w:val="29"/>
                <w:lang w:val="el-GR"/>
              </w:rPr>
              <w:t xml:space="preserve"> </w:t>
            </w:r>
            <w:proofErr w:type="spellStart"/>
            <w:r>
              <w:rPr>
                <w:rFonts w:ascii="Arial" w:hAnsi="Arial" w:cs="Arial"/>
                <w:sz w:val="24"/>
                <w:szCs w:val="29"/>
                <w:lang w:val="el-GR"/>
              </w:rPr>
              <w:t>ινουλίνης</w:t>
            </w:r>
            <w:proofErr w:type="spellEnd"/>
            <w:r w:rsidRPr="00926806">
              <w:rPr>
                <w:rFonts w:ascii="Arial" w:hAnsi="Arial" w:cs="Arial"/>
                <w:sz w:val="24"/>
                <w:szCs w:val="29"/>
                <w:lang w:val="el-GR"/>
              </w:rPr>
              <w:t xml:space="preserve">, </w:t>
            </w:r>
            <w:r>
              <w:rPr>
                <w:rFonts w:ascii="Arial" w:hAnsi="Arial" w:cs="Arial"/>
                <w:sz w:val="24"/>
                <w:szCs w:val="29"/>
                <w:lang w:val="el-GR"/>
              </w:rPr>
              <w:t>τουλάχιστον σε ροή</w:t>
            </w:r>
            <w:r w:rsidRPr="00926806">
              <w:rPr>
                <w:rFonts w:ascii="Arial" w:hAnsi="Arial" w:cs="Arial"/>
                <w:sz w:val="24"/>
                <w:szCs w:val="29"/>
                <w:lang w:val="el-GR"/>
              </w:rPr>
              <w:t xml:space="preserve"> αίματος </w:t>
            </w:r>
            <w:r>
              <w:rPr>
                <w:rFonts w:ascii="Arial" w:hAnsi="Arial" w:cs="Arial"/>
                <w:sz w:val="24"/>
                <w:szCs w:val="29"/>
                <w:lang w:val="el-GR"/>
              </w:rPr>
              <w:t xml:space="preserve">300 </w:t>
            </w:r>
            <w:r>
              <w:rPr>
                <w:rFonts w:ascii="Arial" w:hAnsi="Arial" w:cs="Arial"/>
                <w:sz w:val="24"/>
                <w:szCs w:val="29"/>
              </w:rPr>
              <w:t>ml</w:t>
            </w:r>
            <w:r w:rsidRPr="00A72B22">
              <w:rPr>
                <w:rFonts w:ascii="Arial" w:hAnsi="Arial" w:cs="Arial"/>
                <w:sz w:val="24"/>
                <w:szCs w:val="29"/>
                <w:lang w:val="el-GR"/>
              </w:rPr>
              <w:t>/</w:t>
            </w:r>
            <w:r>
              <w:rPr>
                <w:rFonts w:ascii="Arial" w:hAnsi="Arial" w:cs="Arial"/>
                <w:sz w:val="24"/>
                <w:szCs w:val="29"/>
              </w:rPr>
              <w:t>min</w:t>
            </w:r>
            <w:r w:rsidRPr="00A72B22">
              <w:rPr>
                <w:rFonts w:ascii="Arial" w:hAnsi="Arial" w:cs="Arial"/>
                <w:sz w:val="24"/>
                <w:szCs w:val="29"/>
                <w:lang w:val="el-GR"/>
              </w:rPr>
              <w:t>,</w:t>
            </w:r>
            <w:r w:rsidRPr="00926806">
              <w:rPr>
                <w:rFonts w:ascii="Arial" w:hAnsi="Arial" w:cs="Arial"/>
                <w:sz w:val="24"/>
                <w:szCs w:val="29"/>
                <w:lang w:val="el-GR"/>
              </w:rPr>
              <w:t xml:space="preserve"> </w:t>
            </w:r>
            <w:r>
              <w:rPr>
                <w:rFonts w:ascii="Arial" w:hAnsi="Arial" w:cs="Arial"/>
                <w:sz w:val="24"/>
                <w:szCs w:val="29"/>
                <w:lang w:val="el-GR"/>
              </w:rPr>
              <w:t xml:space="preserve">ροή </w:t>
            </w:r>
            <w:r w:rsidRPr="00926806">
              <w:rPr>
                <w:rFonts w:ascii="Arial" w:hAnsi="Arial" w:cs="Arial"/>
                <w:sz w:val="24"/>
                <w:szCs w:val="29"/>
                <w:lang w:val="el-GR"/>
              </w:rPr>
              <w:t xml:space="preserve">διαλύματος </w:t>
            </w:r>
            <w:r w:rsidRPr="00A72B22">
              <w:rPr>
                <w:rFonts w:ascii="Arial" w:hAnsi="Arial" w:cs="Arial"/>
                <w:sz w:val="24"/>
                <w:szCs w:val="29"/>
                <w:lang w:val="el-GR"/>
              </w:rPr>
              <w:t xml:space="preserve">500 </w:t>
            </w:r>
            <w:r>
              <w:rPr>
                <w:rFonts w:ascii="Arial" w:hAnsi="Arial" w:cs="Arial"/>
                <w:sz w:val="24"/>
                <w:szCs w:val="29"/>
              </w:rPr>
              <w:t>ml</w:t>
            </w:r>
            <w:r w:rsidRPr="00A72B22">
              <w:rPr>
                <w:rFonts w:ascii="Arial" w:hAnsi="Arial" w:cs="Arial"/>
                <w:sz w:val="24"/>
                <w:szCs w:val="29"/>
                <w:lang w:val="el-GR"/>
              </w:rPr>
              <w:t>/</w:t>
            </w:r>
            <w:r>
              <w:rPr>
                <w:rFonts w:ascii="Arial" w:hAnsi="Arial" w:cs="Arial"/>
                <w:sz w:val="24"/>
                <w:szCs w:val="29"/>
              </w:rPr>
              <w:t>min</w:t>
            </w:r>
            <w:r w:rsidRPr="00A72B22">
              <w:rPr>
                <w:rFonts w:ascii="Arial" w:hAnsi="Arial" w:cs="Arial"/>
                <w:sz w:val="24"/>
                <w:szCs w:val="29"/>
                <w:lang w:val="el-GR"/>
              </w:rPr>
              <w:t xml:space="preserve"> </w:t>
            </w:r>
            <w:r w:rsidRPr="00926806">
              <w:rPr>
                <w:rFonts w:ascii="Arial" w:hAnsi="Arial" w:cs="Arial"/>
                <w:sz w:val="24"/>
                <w:szCs w:val="29"/>
                <w:lang w:val="el-GR"/>
              </w:rPr>
              <w:t>και</w:t>
            </w:r>
            <w:r>
              <w:rPr>
                <w:rFonts w:ascii="Arial" w:hAnsi="Arial" w:cs="Arial"/>
                <w:sz w:val="24"/>
                <w:szCs w:val="29"/>
                <w:lang w:val="el-GR"/>
              </w:rPr>
              <w:t xml:space="preserve"> ρυθμό </w:t>
            </w:r>
            <w:proofErr w:type="spellStart"/>
            <w:r>
              <w:rPr>
                <w:rFonts w:ascii="Arial" w:hAnsi="Arial" w:cs="Arial"/>
                <w:sz w:val="24"/>
                <w:szCs w:val="29"/>
                <w:lang w:val="el-GR"/>
              </w:rPr>
              <w:t>υπερδιήθησης</w:t>
            </w:r>
            <w:proofErr w:type="spellEnd"/>
            <w:r>
              <w:rPr>
                <w:rFonts w:ascii="Arial" w:hAnsi="Arial" w:cs="Arial"/>
                <w:sz w:val="24"/>
                <w:szCs w:val="29"/>
                <w:lang w:val="el-GR"/>
              </w:rPr>
              <w:t xml:space="preserve"> </w:t>
            </w:r>
            <w:r w:rsidRPr="00A72B22">
              <w:rPr>
                <w:rFonts w:ascii="Arial" w:hAnsi="Arial" w:cs="Arial"/>
                <w:sz w:val="24"/>
                <w:szCs w:val="29"/>
                <w:lang w:val="el-GR"/>
              </w:rPr>
              <w:t xml:space="preserve">0 </w:t>
            </w:r>
            <w:r>
              <w:rPr>
                <w:rFonts w:ascii="Arial" w:hAnsi="Arial" w:cs="Arial"/>
                <w:sz w:val="24"/>
                <w:szCs w:val="29"/>
              </w:rPr>
              <w:t>ml</w:t>
            </w:r>
            <w:r w:rsidRPr="00A72B22">
              <w:rPr>
                <w:rFonts w:ascii="Arial" w:hAnsi="Arial" w:cs="Arial"/>
                <w:sz w:val="24"/>
                <w:szCs w:val="29"/>
                <w:lang w:val="el-GR"/>
              </w:rPr>
              <w:t>/</w:t>
            </w:r>
            <w:r>
              <w:rPr>
                <w:rFonts w:ascii="Arial" w:hAnsi="Arial" w:cs="Arial"/>
                <w:sz w:val="24"/>
                <w:szCs w:val="29"/>
              </w:rPr>
              <w:t>min</w:t>
            </w:r>
            <w:r>
              <w:rPr>
                <w:rFonts w:ascii="Arial" w:hAnsi="Arial" w:cs="Arial"/>
                <w:sz w:val="24"/>
                <w:szCs w:val="29"/>
                <w:lang w:val="el-GR"/>
              </w:rPr>
              <w:t xml:space="preserve"> (αναφορά σε </w:t>
            </w:r>
            <w:r w:rsidRPr="00926806">
              <w:rPr>
                <w:rFonts w:ascii="Arial" w:hAnsi="Arial" w:cs="Arial"/>
                <w:sz w:val="24"/>
                <w:szCs w:val="29"/>
              </w:rPr>
              <w:t>IN</w:t>
            </w:r>
            <w:r w:rsidRPr="003327BF">
              <w:rPr>
                <w:rFonts w:ascii="Arial" w:hAnsi="Arial" w:cs="Arial"/>
                <w:sz w:val="24"/>
                <w:szCs w:val="29"/>
                <w:lang w:val="el-GR"/>
              </w:rPr>
              <w:t xml:space="preserve"> </w:t>
            </w:r>
            <w:r w:rsidRPr="00926806">
              <w:rPr>
                <w:rFonts w:ascii="Arial" w:hAnsi="Arial" w:cs="Arial"/>
                <w:sz w:val="24"/>
                <w:szCs w:val="29"/>
              </w:rPr>
              <w:t>VITRO</w:t>
            </w:r>
            <w:r>
              <w:rPr>
                <w:rFonts w:ascii="Arial" w:hAnsi="Arial" w:cs="Arial"/>
                <w:sz w:val="24"/>
                <w:szCs w:val="29"/>
                <w:lang w:val="el-GR"/>
              </w:rPr>
              <w:t xml:space="preserve"> μετρήσεις </w:t>
            </w:r>
            <w:r>
              <w:rPr>
                <w:rFonts w:ascii="Arial" w:hAnsi="Arial" w:cs="Arial"/>
                <w:sz w:val="24"/>
                <w:szCs w:val="29"/>
                <w:lang w:val="el-GR"/>
              </w:rPr>
              <w:lastRenderedPageBreak/>
              <w:t xml:space="preserve">καθάρσεων σε περισσότερες διαφορετικές ροές αίματος και διαλύματος </w:t>
            </w:r>
            <w:r w:rsidRPr="00EE503A">
              <w:rPr>
                <w:rFonts w:ascii="Arial" w:hAnsi="Arial" w:cs="Arial"/>
                <w:sz w:val="24"/>
                <w:szCs w:val="29"/>
                <w:lang w:val="el-GR"/>
              </w:rPr>
              <w:t xml:space="preserve">– </w:t>
            </w:r>
            <w:r>
              <w:rPr>
                <w:rFonts w:ascii="Arial" w:hAnsi="Arial" w:cs="Arial"/>
                <w:sz w:val="24"/>
                <w:szCs w:val="29"/>
                <w:lang w:val="el-GR"/>
              </w:rPr>
              <w:t xml:space="preserve">που πιστοποιούν την ακρίβεια της τιμής </w:t>
            </w:r>
            <w:proofErr w:type="spellStart"/>
            <w:r>
              <w:rPr>
                <w:rFonts w:ascii="Arial" w:hAnsi="Arial" w:cs="Arial"/>
                <w:sz w:val="24"/>
                <w:szCs w:val="29"/>
                <w:lang w:val="el-GR"/>
              </w:rPr>
              <w:t>ΚοΑ</w:t>
            </w:r>
            <w:r>
              <w:rPr>
                <w:rFonts w:ascii="Arial" w:hAnsi="Arial" w:cs="Arial"/>
                <w:sz w:val="24"/>
                <w:szCs w:val="29"/>
                <w:vertAlign w:val="subscript"/>
                <w:lang w:val="el-GR"/>
              </w:rPr>
              <w:t>ουρίας</w:t>
            </w:r>
            <w:proofErr w:type="spellEnd"/>
            <w:r>
              <w:rPr>
                <w:rFonts w:ascii="Arial" w:hAnsi="Arial" w:cs="Arial"/>
                <w:sz w:val="24"/>
                <w:szCs w:val="29"/>
                <w:lang w:val="el-GR"/>
              </w:rPr>
              <w:t xml:space="preserve"> - και ρυθμού </w:t>
            </w:r>
            <w:proofErr w:type="spellStart"/>
            <w:r>
              <w:rPr>
                <w:rFonts w:ascii="Arial" w:hAnsi="Arial" w:cs="Arial"/>
                <w:sz w:val="24"/>
                <w:szCs w:val="29"/>
                <w:lang w:val="el-GR"/>
              </w:rPr>
              <w:t>υπερδιήθησης</w:t>
            </w:r>
            <w:proofErr w:type="spellEnd"/>
            <w:r>
              <w:rPr>
                <w:rFonts w:ascii="Arial" w:hAnsi="Arial" w:cs="Arial"/>
                <w:sz w:val="24"/>
                <w:szCs w:val="29"/>
                <w:lang w:val="el-GR"/>
              </w:rPr>
              <w:t xml:space="preserve"> είναι επιθυμητή)</w:t>
            </w:r>
            <w:r w:rsidRPr="00926806">
              <w:rPr>
                <w:rFonts w:ascii="Arial" w:hAnsi="Arial" w:cs="Arial"/>
                <w:sz w:val="24"/>
                <w:szCs w:val="29"/>
                <w:lang w:val="el-GR"/>
              </w:rPr>
              <w:t>.</w:t>
            </w:r>
          </w:p>
          <w:p w14:paraId="34B126F9" w14:textId="77777777" w:rsidR="009E52A5" w:rsidRPr="00926806" w:rsidRDefault="009E52A5" w:rsidP="009E52A5">
            <w:pPr>
              <w:pStyle w:val="ListParagraph"/>
              <w:numPr>
                <w:ilvl w:val="0"/>
                <w:numId w:val="5"/>
              </w:numPr>
              <w:jc w:val="both"/>
              <w:rPr>
                <w:rFonts w:ascii="Arial" w:hAnsi="Arial" w:cs="Arial"/>
                <w:sz w:val="24"/>
                <w:szCs w:val="29"/>
                <w:lang w:val="el-GR"/>
              </w:rPr>
            </w:pPr>
            <w:r w:rsidRPr="003327BF">
              <w:rPr>
                <w:rFonts w:ascii="Arial" w:hAnsi="Arial" w:cs="Arial"/>
                <w:sz w:val="24"/>
                <w:szCs w:val="29"/>
                <w:lang w:val="el-GR"/>
              </w:rPr>
              <w:t>Οι προσφέροντες θα πρέπει να καταθέσουν / δηλώσουν στοιχεία σχετικά με τη τεχνολογία παραγωγής των φίλτρων</w:t>
            </w:r>
            <w:r>
              <w:rPr>
                <w:rFonts w:ascii="Arial" w:hAnsi="Arial" w:cs="Arial"/>
                <w:sz w:val="24"/>
                <w:szCs w:val="29"/>
                <w:lang w:val="el-GR"/>
              </w:rPr>
              <w:t xml:space="preserve"> (εφαρμογή </w:t>
            </w:r>
            <w:proofErr w:type="spellStart"/>
            <w:r>
              <w:rPr>
                <w:rFonts w:ascii="Arial" w:hAnsi="Arial" w:cs="Arial"/>
                <w:sz w:val="24"/>
                <w:szCs w:val="29"/>
                <w:lang w:val="el-GR"/>
              </w:rPr>
              <w:t>νανοτεχνολογίας</w:t>
            </w:r>
            <w:proofErr w:type="spellEnd"/>
            <w:r w:rsidRPr="00393FBE">
              <w:rPr>
                <w:rFonts w:ascii="Arial" w:hAnsi="Arial" w:cs="Arial"/>
                <w:sz w:val="24"/>
                <w:szCs w:val="29"/>
                <w:lang w:val="el-GR"/>
              </w:rPr>
              <w:t xml:space="preserve"> </w:t>
            </w:r>
            <w:r>
              <w:rPr>
                <w:rFonts w:ascii="Arial" w:hAnsi="Arial" w:cs="Arial"/>
                <w:sz w:val="24"/>
                <w:szCs w:val="29"/>
                <w:lang w:val="el-GR"/>
              </w:rPr>
              <w:t>στην κατασκευή της μεμβράνης, η ασύμμετρη δομή της, η κυματοειδής διαμόρφωση των τριχοειδών και η απουσία ΒΡΑ από τη μεμβράνη, το περίβλημα και το υλικό αγκύρωσης είναι επιθυμητά χαρακτηριστικά)</w:t>
            </w:r>
            <w:r w:rsidRPr="003327BF">
              <w:rPr>
                <w:rFonts w:ascii="Arial" w:hAnsi="Arial" w:cs="Arial"/>
                <w:sz w:val="24"/>
                <w:szCs w:val="29"/>
                <w:lang w:val="el-GR"/>
              </w:rPr>
              <w:t>, τη χώρα παραγωγής τους, σε χώρες της Ευρωπαϊκής Ένωσης , στις ΗΠΑ και στην Ιαπωνία</w:t>
            </w:r>
            <w:r w:rsidRPr="003327BF">
              <w:rPr>
                <w:rFonts w:ascii="Arial" w:hAnsi="Arial" w:cs="Arial"/>
                <w:sz w:val="22"/>
                <w:lang w:val="el-GR"/>
              </w:rPr>
              <w:t>.</w:t>
            </w:r>
          </w:p>
          <w:p w14:paraId="0B30E80A" w14:textId="77777777" w:rsidR="009E52A5" w:rsidRPr="00926806" w:rsidRDefault="009E52A5" w:rsidP="009E52A5">
            <w:pPr>
              <w:jc w:val="both"/>
              <w:rPr>
                <w:rFonts w:ascii="Arial" w:hAnsi="Arial" w:cs="Arial"/>
                <w:sz w:val="24"/>
                <w:szCs w:val="29"/>
              </w:rPr>
            </w:pPr>
          </w:p>
          <w:p w14:paraId="6E428958" w14:textId="77777777" w:rsidR="009E52A5" w:rsidRPr="003327BF" w:rsidRDefault="009E52A5" w:rsidP="009E52A5">
            <w:pPr>
              <w:jc w:val="both"/>
              <w:rPr>
                <w:rFonts w:ascii="Arial" w:hAnsi="Arial" w:cs="Arial"/>
                <w:sz w:val="28"/>
                <w:szCs w:val="34"/>
              </w:rPr>
            </w:pPr>
            <w:r w:rsidRPr="00926806">
              <w:rPr>
                <w:rFonts w:ascii="Arial" w:hAnsi="Arial" w:cs="Arial"/>
                <w:sz w:val="28"/>
                <w:szCs w:val="34"/>
              </w:rPr>
              <w:t xml:space="preserve">Σημείωση </w:t>
            </w:r>
          </w:p>
          <w:p w14:paraId="099BDA47" w14:textId="77777777" w:rsidR="009E52A5" w:rsidRPr="003327BF" w:rsidRDefault="009E52A5" w:rsidP="009E52A5">
            <w:pPr>
              <w:jc w:val="both"/>
              <w:rPr>
                <w:rFonts w:ascii="Arial" w:hAnsi="Arial" w:cs="Arial"/>
                <w:sz w:val="24"/>
                <w:szCs w:val="34"/>
              </w:rPr>
            </w:pPr>
            <w:r w:rsidRPr="003327BF">
              <w:rPr>
                <w:rFonts w:ascii="Arial" w:hAnsi="Arial" w:cs="Arial"/>
                <w:sz w:val="24"/>
                <w:szCs w:val="34"/>
              </w:rPr>
              <w:t>Φίλτρα που δεν εκπληρώνουν το σύνολο των προδιαγεγραμμένων παραμέτρων απορρίπτονται.</w:t>
            </w:r>
          </w:p>
          <w:p w14:paraId="3B117916" w14:textId="77777777" w:rsidR="009E52A5" w:rsidRPr="003327BF" w:rsidRDefault="009E52A5" w:rsidP="009E52A5">
            <w:pPr>
              <w:jc w:val="both"/>
              <w:rPr>
                <w:rFonts w:ascii="Arial" w:hAnsi="Arial" w:cs="Arial"/>
                <w:sz w:val="24"/>
                <w:szCs w:val="29"/>
              </w:rPr>
            </w:pPr>
            <w:r w:rsidRPr="00926806">
              <w:rPr>
                <w:rFonts w:ascii="Arial" w:hAnsi="Arial" w:cs="Arial"/>
                <w:sz w:val="24"/>
                <w:szCs w:val="29"/>
              </w:rPr>
              <w:t>Για την επιλογή μεταξύ φίλτρων της ίδιας μεμβράνης και επιφάνειας θα ληφθεί υπ’ όψη :</w:t>
            </w:r>
            <w:r w:rsidRPr="003327BF">
              <w:rPr>
                <w:rFonts w:ascii="Arial" w:hAnsi="Arial" w:cs="Arial"/>
                <w:sz w:val="24"/>
                <w:szCs w:val="29"/>
              </w:rPr>
              <w:t xml:space="preserve"> </w:t>
            </w:r>
          </w:p>
          <w:p w14:paraId="285F09AD" w14:textId="77777777" w:rsidR="009E52A5" w:rsidRPr="003327BF" w:rsidRDefault="009E52A5" w:rsidP="009E52A5">
            <w:pPr>
              <w:pStyle w:val="ListParagraph"/>
              <w:numPr>
                <w:ilvl w:val="0"/>
                <w:numId w:val="4"/>
              </w:numPr>
              <w:spacing w:after="200" w:line="276" w:lineRule="auto"/>
              <w:jc w:val="both"/>
              <w:rPr>
                <w:rFonts w:ascii="Arial" w:eastAsia="Calibri" w:hAnsi="Arial" w:cs="Arial"/>
                <w:b/>
                <w:sz w:val="24"/>
                <w:lang w:val="el-GR"/>
              </w:rPr>
            </w:pPr>
            <w:r>
              <w:rPr>
                <w:rFonts w:ascii="Arial" w:hAnsi="Arial" w:cs="Arial"/>
                <w:sz w:val="24"/>
                <w:szCs w:val="29"/>
                <w:lang w:val="el-GR"/>
              </w:rPr>
              <w:t xml:space="preserve">Η εφαρμογή </w:t>
            </w:r>
            <w:proofErr w:type="spellStart"/>
            <w:r>
              <w:rPr>
                <w:rFonts w:ascii="Arial" w:hAnsi="Arial" w:cs="Arial"/>
                <w:sz w:val="24"/>
                <w:szCs w:val="29"/>
                <w:lang w:val="el-GR"/>
              </w:rPr>
              <w:t>νανοτεχνολογίας</w:t>
            </w:r>
            <w:proofErr w:type="spellEnd"/>
            <w:r w:rsidRPr="00393FBE">
              <w:rPr>
                <w:rFonts w:ascii="Arial" w:hAnsi="Arial" w:cs="Arial"/>
                <w:sz w:val="24"/>
                <w:szCs w:val="29"/>
                <w:lang w:val="el-GR"/>
              </w:rPr>
              <w:t xml:space="preserve"> </w:t>
            </w:r>
            <w:r>
              <w:rPr>
                <w:rFonts w:ascii="Arial" w:hAnsi="Arial" w:cs="Arial"/>
                <w:sz w:val="24"/>
                <w:szCs w:val="29"/>
                <w:lang w:val="el-GR"/>
              </w:rPr>
              <w:t>στην κατασκευή της μεμβράνης,</w:t>
            </w:r>
            <w:r w:rsidRPr="00C8354B">
              <w:rPr>
                <w:rFonts w:ascii="Arial" w:hAnsi="Arial" w:cs="Arial"/>
                <w:sz w:val="24"/>
                <w:szCs w:val="29"/>
                <w:lang w:val="el-GR"/>
              </w:rPr>
              <w:t xml:space="preserve"> </w:t>
            </w:r>
            <w:r>
              <w:rPr>
                <w:rFonts w:ascii="Arial" w:hAnsi="Arial" w:cs="Arial"/>
                <w:sz w:val="24"/>
                <w:szCs w:val="29"/>
                <w:lang w:val="el-GR"/>
              </w:rPr>
              <w:t xml:space="preserve">η ασύμμετρη δομή της μεμβράνης και η κυματοειδής διαμόρφωση των τριχοειδών εντός του φίλτρου, που είναι μέγιστα συγκριτικά πλεονεκτήματα. </w:t>
            </w:r>
            <w:r w:rsidRPr="003327BF">
              <w:rPr>
                <w:rFonts w:ascii="Arial" w:hAnsi="Arial" w:cs="Arial"/>
                <w:sz w:val="24"/>
                <w:szCs w:val="29"/>
                <w:lang w:val="el-GR"/>
              </w:rPr>
              <w:t>Ο συντελεστής επιφάνειας μεταφοράς μάζας (</w:t>
            </w:r>
            <w:proofErr w:type="spellStart"/>
            <w:r w:rsidRPr="003327BF">
              <w:rPr>
                <w:rFonts w:ascii="Arial" w:hAnsi="Arial" w:cs="Arial"/>
                <w:sz w:val="24"/>
                <w:szCs w:val="29"/>
                <w:lang w:val="el-GR"/>
              </w:rPr>
              <w:t>ΚοΑ</w:t>
            </w:r>
            <w:r>
              <w:rPr>
                <w:rFonts w:ascii="Arial" w:hAnsi="Arial" w:cs="Arial"/>
                <w:sz w:val="24"/>
                <w:szCs w:val="29"/>
                <w:vertAlign w:val="subscript"/>
                <w:lang w:val="el-GR"/>
              </w:rPr>
              <w:t>ουρίας</w:t>
            </w:r>
            <w:proofErr w:type="spellEnd"/>
            <w:r w:rsidRPr="003327BF">
              <w:rPr>
                <w:rFonts w:ascii="Arial" w:hAnsi="Arial" w:cs="Arial"/>
                <w:sz w:val="24"/>
                <w:szCs w:val="29"/>
                <w:lang w:val="el-GR"/>
              </w:rPr>
              <w:t xml:space="preserve">) του φίλτρου (σε φίλτρα ίδιου τύπου προτιμώνται αυτά με μεγαλύτερο </w:t>
            </w:r>
            <w:proofErr w:type="spellStart"/>
            <w:r w:rsidRPr="003327BF">
              <w:rPr>
                <w:rFonts w:ascii="Arial" w:hAnsi="Arial" w:cs="Arial"/>
                <w:sz w:val="24"/>
                <w:szCs w:val="29"/>
                <w:lang w:val="el-GR"/>
              </w:rPr>
              <w:t>ΚοΑ</w:t>
            </w:r>
            <w:r>
              <w:rPr>
                <w:rFonts w:ascii="Arial" w:hAnsi="Arial" w:cs="Arial"/>
                <w:sz w:val="24"/>
                <w:szCs w:val="29"/>
                <w:vertAlign w:val="subscript"/>
                <w:lang w:val="el-GR"/>
              </w:rPr>
              <w:t>ουρίας</w:t>
            </w:r>
            <w:proofErr w:type="spellEnd"/>
            <w:r w:rsidRPr="003327BF">
              <w:rPr>
                <w:rFonts w:ascii="Arial" w:hAnsi="Arial" w:cs="Arial"/>
                <w:sz w:val="24"/>
                <w:szCs w:val="29"/>
                <w:lang w:val="el-GR"/>
              </w:rPr>
              <w:t>).</w:t>
            </w:r>
            <w:r>
              <w:rPr>
                <w:rFonts w:ascii="Arial" w:hAnsi="Arial" w:cs="Arial"/>
                <w:sz w:val="24"/>
                <w:szCs w:val="29"/>
                <w:lang w:val="el-GR"/>
              </w:rPr>
              <w:t xml:space="preserve"> Αναγνωρίζεται ότι οι </w:t>
            </w:r>
            <w:r>
              <w:rPr>
                <w:rFonts w:ascii="Arial" w:hAnsi="Arial" w:cs="Arial"/>
                <w:sz w:val="24"/>
                <w:szCs w:val="29"/>
              </w:rPr>
              <w:t>in</w:t>
            </w:r>
            <w:r w:rsidRPr="00CB07B3">
              <w:rPr>
                <w:rFonts w:ascii="Arial" w:hAnsi="Arial" w:cs="Arial"/>
                <w:sz w:val="24"/>
                <w:szCs w:val="29"/>
                <w:lang w:val="el-GR"/>
              </w:rPr>
              <w:t xml:space="preserve"> </w:t>
            </w:r>
            <w:r>
              <w:rPr>
                <w:rFonts w:ascii="Arial" w:hAnsi="Arial" w:cs="Arial"/>
                <w:sz w:val="24"/>
                <w:szCs w:val="29"/>
              </w:rPr>
              <w:t>vivo</w:t>
            </w:r>
            <w:r w:rsidRPr="00CB07B3">
              <w:rPr>
                <w:rFonts w:ascii="Arial" w:hAnsi="Arial" w:cs="Arial"/>
                <w:sz w:val="24"/>
                <w:szCs w:val="29"/>
                <w:lang w:val="el-GR"/>
              </w:rPr>
              <w:t xml:space="preserve"> </w:t>
            </w:r>
            <w:r>
              <w:rPr>
                <w:rFonts w:ascii="Arial" w:hAnsi="Arial" w:cs="Arial"/>
                <w:sz w:val="24"/>
                <w:szCs w:val="29"/>
                <w:lang w:val="el-GR"/>
              </w:rPr>
              <w:t xml:space="preserve">καθάρσεις ουσιών είναι διαφορετικές και συνήθως μικρότερες από τις </w:t>
            </w:r>
            <w:r w:rsidRPr="00CB07B3">
              <w:rPr>
                <w:rFonts w:ascii="Arial" w:hAnsi="Arial" w:cs="Arial"/>
                <w:sz w:val="24"/>
                <w:szCs w:val="29"/>
                <w:lang w:val="el-GR"/>
              </w:rPr>
              <w:t xml:space="preserve"> </w:t>
            </w:r>
            <w:r>
              <w:rPr>
                <w:rFonts w:ascii="Arial" w:hAnsi="Arial" w:cs="Arial"/>
                <w:sz w:val="24"/>
                <w:szCs w:val="29"/>
              </w:rPr>
              <w:t>in</w:t>
            </w:r>
            <w:r w:rsidRPr="00CB07B3">
              <w:rPr>
                <w:rFonts w:ascii="Arial" w:hAnsi="Arial" w:cs="Arial"/>
                <w:sz w:val="24"/>
                <w:szCs w:val="29"/>
                <w:lang w:val="el-GR"/>
              </w:rPr>
              <w:t xml:space="preserve"> </w:t>
            </w:r>
            <w:r>
              <w:rPr>
                <w:rFonts w:ascii="Arial" w:hAnsi="Arial" w:cs="Arial"/>
                <w:sz w:val="24"/>
                <w:szCs w:val="29"/>
              </w:rPr>
              <w:t>vitro</w:t>
            </w:r>
            <w:r>
              <w:rPr>
                <w:rFonts w:ascii="Arial" w:hAnsi="Arial" w:cs="Arial"/>
                <w:sz w:val="24"/>
                <w:szCs w:val="29"/>
                <w:lang w:val="el-GR"/>
              </w:rPr>
              <w:t xml:space="preserve"> τιμές. </w:t>
            </w:r>
            <w:r w:rsidRPr="003327BF">
              <w:rPr>
                <w:rStyle w:val="1"/>
                <w:rFonts w:ascii="Arial" w:hAnsi="Arial" w:cs="Arial"/>
                <w:sz w:val="24"/>
                <w:lang w:val="el-GR"/>
              </w:rPr>
              <w:t xml:space="preserve">Επισημαίνεται </w:t>
            </w:r>
            <w:r>
              <w:rPr>
                <w:rStyle w:val="1"/>
                <w:rFonts w:ascii="Arial" w:hAnsi="Arial" w:cs="Arial"/>
                <w:sz w:val="24"/>
                <w:lang w:val="el-GR"/>
              </w:rPr>
              <w:t xml:space="preserve">όμως, </w:t>
            </w:r>
            <w:r w:rsidRPr="003327BF">
              <w:rPr>
                <w:rStyle w:val="1"/>
                <w:rFonts w:ascii="Arial" w:hAnsi="Arial" w:cs="Arial"/>
                <w:sz w:val="24"/>
                <w:lang w:val="el-GR"/>
              </w:rPr>
              <w:t xml:space="preserve">ότι η κάθαρση μικρού μοριακού βάρους ουσιών (ουρίας) </w:t>
            </w:r>
            <w:proofErr w:type="spellStart"/>
            <w:r w:rsidRPr="003327BF">
              <w:rPr>
                <w:rStyle w:val="1"/>
                <w:rFonts w:ascii="Arial" w:hAnsi="Arial" w:cs="Arial"/>
                <w:sz w:val="24"/>
                <w:lang w:val="el-GR"/>
              </w:rPr>
              <w:t>μετράται</w:t>
            </w:r>
            <w:proofErr w:type="spellEnd"/>
            <w:r w:rsidRPr="003327BF">
              <w:rPr>
                <w:rStyle w:val="1"/>
                <w:rFonts w:ascii="Arial" w:hAnsi="Arial" w:cs="Arial"/>
                <w:sz w:val="24"/>
                <w:lang w:val="el-GR"/>
              </w:rPr>
              <w:t xml:space="preserve"> </w:t>
            </w:r>
            <w:r w:rsidRPr="003327BF">
              <w:rPr>
                <w:rStyle w:val="1"/>
                <w:rFonts w:ascii="Arial" w:hAnsi="Arial" w:cs="Arial"/>
                <w:sz w:val="24"/>
              </w:rPr>
              <w:t>in</w:t>
            </w:r>
            <w:r w:rsidRPr="003327BF">
              <w:rPr>
                <w:rStyle w:val="1"/>
                <w:rFonts w:ascii="Arial" w:hAnsi="Arial" w:cs="Arial"/>
                <w:sz w:val="24"/>
                <w:lang w:val="el-GR"/>
              </w:rPr>
              <w:t xml:space="preserve"> </w:t>
            </w:r>
            <w:r w:rsidRPr="003327BF">
              <w:rPr>
                <w:rStyle w:val="1"/>
                <w:rFonts w:ascii="Arial" w:hAnsi="Arial" w:cs="Arial"/>
                <w:sz w:val="24"/>
              </w:rPr>
              <w:t>vivo</w:t>
            </w:r>
            <w:r w:rsidRPr="003327BF">
              <w:rPr>
                <w:rStyle w:val="1"/>
                <w:rFonts w:ascii="Arial" w:hAnsi="Arial" w:cs="Arial"/>
                <w:sz w:val="24"/>
                <w:lang w:val="el-GR"/>
              </w:rPr>
              <w:t xml:space="preserve">, κατά την διάρκεια των συνεδριών αιμοκάθαρσης, και δεν πρέπει να αποκλίνει ουσιωδώς (&gt;20%) από την προβλεπόμενη (μέσω </w:t>
            </w:r>
            <w:proofErr w:type="spellStart"/>
            <w:r w:rsidRPr="003327BF">
              <w:rPr>
                <w:rStyle w:val="1"/>
                <w:rFonts w:ascii="Arial" w:hAnsi="Arial" w:cs="Arial"/>
                <w:sz w:val="24"/>
                <w:lang w:val="el-GR"/>
              </w:rPr>
              <w:t>ΚοΑ</w:t>
            </w:r>
            <w:proofErr w:type="spellEnd"/>
            <w:r w:rsidRPr="003327BF">
              <w:rPr>
                <w:rStyle w:val="1"/>
                <w:rFonts w:ascii="Arial" w:hAnsi="Arial" w:cs="Arial"/>
                <w:sz w:val="24"/>
                <w:lang w:val="el-GR"/>
              </w:rPr>
              <w:t>) για την εφαρμοζόμενη αιματική ροή.</w:t>
            </w:r>
            <w:r>
              <w:rPr>
                <w:rStyle w:val="1"/>
                <w:rFonts w:ascii="Arial" w:hAnsi="Arial" w:cs="Arial"/>
                <w:sz w:val="24"/>
                <w:lang w:val="el-GR"/>
              </w:rPr>
              <w:t xml:space="preserve"> Με σταθερά (&gt;50% των </w:t>
            </w:r>
            <w:r w:rsidRPr="003327BF">
              <w:rPr>
                <w:rStyle w:val="1"/>
                <w:rFonts w:ascii="Arial" w:hAnsi="Arial" w:cs="Arial"/>
                <w:sz w:val="24"/>
              </w:rPr>
              <w:t>in</w:t>
            </w:r>
            <w:r w:rsidRPr="003327BF">
              <w:rPr>
                <w:rStyle w:val="1"/>
                <w:rFonts w:ascii="Arial" w:hAnsi="Arial" w:cs="Arial"/>
                <w:sz w:val="24"/>
                <w:lang w:val="el-GR"/>
              </w:rPr>
              <w:t xml:space="preserve"> </w:t>
            </w:r>
            <w:r w:rsidRPr="003327BF">
              <w:rPr>
                <w:rStyle w:val="1"/>
                <w:rFonts w:ascii="Arial" w:hAnsi="Arial" w:cs="Arial"/>
                <w:sz w:val="24"/>
              </w:rPr>
              <w:t>vivo</w:t>
            </w:r>
            <w:r>
              <w:rPr>
                <w:rStyle w:val="1"/>
                <w:rFonts w:ascii="Arial" w:hAnsi="Arial" w:cs="Arial"/>
                <w:sz w:val="24"/>
                <w:lang w:val="el-GR"/>
              </w:rPr>
              <w:t xml:space="preserve"> μετρήσεων) διαπιστούμενη απόκλιση &gt; 20% μεταξύ των </w:t>
            </w:r>
            <w:r w:rsidRPr="003327BF">
              <w:rPr>
                <w:rStyle w:val="1"/>
                <w:rFonts w:ascii="Arial" w:hAnsi="Arial" w:cs="Arial"/>
                <w:sz w:val="24"/>
              </w:rPr>
              <w:t>in</w:t>
            </w:r>
            <w:r w:rsidRPr="003327BF">
              <w:rPr>
                <w:rStyle w:val="1"/>
                <w:rFonts w:ascii="Arial" w:hAnsi="Arial" w:cs="Arial"/>
                <w:sz w:val="24"/>
                <w:lang w:val="el-GR"/>
              </w:rPr>
              <w:t xml:space="preserve"> </w:t>
            </w:r>
            <w:r w:rsidRPr="003327BF">
              <w:rPr>
                <w:rStyle w:val="1"/>
                <w:rFonts w:ascii="Arial" w:hAnsi="Arial" w:cs="Arial"/>
                <w:sz w:val="24"/>
              </w:rPr>
              <w:t>vivo</w:t>
            </w:r>
            <w:r>
              <w:rPr>
                <w:rStyle w:val="1"/>
                <w:rFonts w:ascii="Arial" w:hAnsi="Arial" w:cs="Arial"/>
                <w:sz w:val="24"/>
                <w:lang w:val="el-GR"/>
              </w:rPr>
              <w:t xml:space="preserve"> μετρήσεων και των </w:t>
            </w:r>
            <w:r>
              <w:rPr>
                <w:rFonts w:ascii="Arial" w:hAnsi="Arial" w:cs="Arial"/>
                <w:sz w:val="24"/>
                <w:szCs w:val="29"/>
              </w:rPr>
              <w:t>in</w:t>
            </w:r>
            <w:r w:rsidRPr="00CB07B3">
              <w:rPr>
                <w:rFonts w:ascii="Arial" w:hAnsi="Arial" w:cs="Arial"/>
                <w:sz w:val="24"/>
                <w:szCs w:val="29"/>
                <w:lang w:val="el-GR"/>
              </w:rPr>
              <w:t xml:space="preserve"> </w:t>
            </w:r>
            <w:r>
              <w:rPr>
                <w:rFonts w:ascii="Arial" w:hAnsi="Arial" w:cs="Arial"/>
                <w:sz w:val="24"/>
                <w:szCs w:val="29"/>
              </w:rPr>
              <w:t>vitro</w:t>
            </w:r>
            <w:r>
              <w:rPr>
                <w:rFonts w:ascii="Arial" w:hAnsi="Arial" w:cs="Arial"/>
                <w:sz w:val="24"/>
                <w:szCs w:val="29"/>
                <w:lang w:val="el-GR"/>
              </w:rPr>
              <w:t xml:space="preserve"> τιμών καθάρσεων ουρίας, η σύμβαση με τον προμηθευτή θα καταγγέλλεται.</w:t>
            </w:r>
          </w:p>
          <w:p w14:paraId="6102ECAA" w14:textId="77777777" w:rsidR="009E52A5" w:rsidRDefault="009E52A5" w:rsidP="009E52A5">
            <w:pPr>
              <w:pStyle w:val="ListParagraph"/>
              <w:numPr>
                <w:ilvl w:val="0"/>
                <w:numId w:val="4"/>
              </w:numPr>
              <w:jc w:val="both"/>
              <w:rPr>
                <w:rFonts w:ascii="Arial" w:hAnsi="Arial" w:cs="Arial"/>
                <w:sz w:val="24"/>
                <w:szCs w:val="29"/>
                <w:lang w:val="el-GR"/>
              </w:rPr>
            </w:pPr>
            <w:r w:rsidRPr="003327BF">
              <w:rPr>
                <w:rFonts w:ascii="Arial" w:hAnsi="Arial" w:cs="Arial"/>
                <w:sz w:val="24"/>
                <w:szCs w:val="29"/>
                <w:lang w:val="el-GR"/>
              </w:rPr>
              <w:t xml:space="preserve">Ο  συντελεστής </w:t>
            </w:r>
            <w:proofErr w:type="spellStart"/>
            <w:r w:rsidRPr="003327BF">
              <w:rPr>
                <w:rFonts w:ascii="Arial" w:hAnsi="Arial" w:cs="Arial"/>
                <w:sz w:val="24"/>
                <w:szCs w:val="29"/>
                <w:lang w:val="el-GR"/>
              </w:rPr>
              <w:t>διαβατότητας</w:t>
            </w:r>
            <w:proofErr w:type="spellEnd"/>
            <w:r w:rsidRPr="003327BF">
              <w:rPr>
                <w:rFonts w:ascii="Arial" w:hAnsi="Arial" w:cs="Arial"/>
                <w:sz w:val="24"/>
                <w:szCs w:val="29"/>
                <w:lang w:val="el-GR"/>
              </w:rPr>
              <w:t xml:space="preserve"> (</w:t>
            </w:r>
            <w:r w:rsidRPr="003327BF">
              <w:rPr>
                <w:rFonts w:ascii="Arial" w:hAnsi="Arial" w:cs="Arial"/>
                <w:sz w:val="24"/>
                <w:szCs w:val="29"/>
              </w:rPr>
              <w:t>SC</w:t>
            </w:r>
            <w:r w:rsidRPr="003327BF">
              <w:rPr>
                <w:rFonts w:ascii="Arial" w:hAnsi="Arial" w:cs="Arial"/>
                <w:sz w:val="24"/>
                <w:szCs w:val="29"/>
                <w:lang w:val="el-GR"/>
              </w:rPr>
              <w:t xml:space="preserve">) της β2 </w:t>
            </w:r>
            <w:proofErr w:type="spellStart"/>
            <w:r w:rsidRPr="003327BF">
              <w:rPr>
                <w:rFonts w:ascii="Arial" w:hAnsi="Arial" w:cs="Arial"/>
                <w:sz w:val="24"/>
                <w:szCs w:val="29"/>
                <w:lang w:val="el-GR"/>
              </w:rPr>
              <w:t>μικροσφαιρίνης</w:t>
            </w:r>
            <w:proofErr w:type="spellEnd"/>
            <w:r w:rsidRPr="003327BF">
              <w:rPr>
                <w:rFonts w:ascii="Arial" w:hAnsi="Arial" w:cs="Arial"/>
                <w:sz w:val="24"/>
                <w:szCs w:val="29"/>
                <w:lang w:val="el-GR"/>
              </w:rPr>
              <w:t xml:space="preserve"> (σε φίλτρα </w:t>
            </w:r>
            <w:r>
              <w:rPr>
                <w:rFonts w:ascii="Arial" w:hAnsi="Arial" w:cs="Arial"/>
                <w:sz w:val="24"/>
                <w:szCs w:val="29"/>
                <w:lang w:val="el-GR"/>
              </w:rPr>
              <w:t xml:space="preserve">κατηγορίας Α2 </w:t>
            </w:r>
            <w:r w:rsidRPr="003327BF">
              <w:rPr>
                <w:rFonts w:ascii="Arial" w:hAnsi="Arial" w:cs="Arial"/>
                <w:sz w:val="24"/>
                <w:szCs w:val="29"/>
                <w:lang w:val="el-GR"/>
              </w:rPr>
              <w:t>ίδιου τύπου</w:t>
            </w:r>
            <w:r>
              <w:rPr>
                <w:rFonts w:ascii="Arial" w:hAnsi="Arial" w:cs="Arial"/>
                <w:sz w:val="24"/>
                <w:szCs w:val="29"/>
                <w:lang w:val="el-GR"/>
              </w:rPr>
              <w:t>,</w:t>
            </w:r>
            <w:r w:rsidRPr="003327BF">
              <w:rPr>
                <w:rFonts w:ascii="Arial" w:hAnsi="Arial" w:cs="Arial"/>
                <w:sz w:val="24"/>
                <w:szCs w:val="29"/>
                <w:lang w:val="el-GR"/>
              </w:rPr>
              <w:t xml:space="preserve"> προτιμώνται αυτά με συντελεστή </w:t>
            </w:r>
            <w:proofErr w:type="spellStart"/>
            <w:r w:rsidRPr="003327BF">
              <w:rPr>
                <w:rFonts w:ascii="Arial" w:hAnsi="Arial" w:cs="Arial"/>
                <w:sz w:val="24"/>
                <w:szCs w:val="29"/>
                <w:lang w:val="el-GR"/>
              </w:rPr>
              <w:t>διαβατότητας</w:t>
            </w:r>
            <w:proofErr w:type="spellEnd"/>
            <w:r w:rsidRPr="003327BF">
              <w:rPr>
                <w:rFonts w:ascii="Arial" w:hAnsi="Arial" w:cs="Arial"/>
                <w:sz w:val="24"/>
                <w:szCs w:val="29"/>
                <w:lang w:val="el-GR"/>
              </w:rPr>
              <w:t xml:space="preserve"> β2 </w:t>
            </w:r>
            <w:proofErr w:type="spellStart"/>
            <w:r w:rsidRPr="003327BF">
              <w:rPr>
                <w:rFonts w:ascii="Arial" w:hAnsi="Arial" w:cs="Arial"/>
                <w:sz w:val="24"/>
                <w:szCs w:val="29"/>
                <w:lang w:val="el-GR"/>
              </w:rPr>
              <w:t>μικροσφαιρίνης</w:t>
            </w:r>
            <w:proofErr w:type="spellEnd"/>
            <w:r w:rsidRPr="003327BF">
              <w:rPr>
                <w:rFonts w:ascii="Arial" w:hAnsi="Arial" w:cs="Arial"/>
                <w:sz w:val="24"/>
                <w:szCs w:val="29"/>
                <w:lang w:val="el-GR"/>
              </w:rPr>
              <w:t xml:space="preserve"> πλησιέστερα στην τιμή 1</w:t>
            </w:r>
            <w:r>
              <w:rPr>
                <w:rFonts w:ascii="Arial" w:hAnsi="Arial" w:cs="Arial"/>
                <w:sz w:val="24"/>
                <w:szCs w:val="29"/>
                <w:lang w:val="el-GR"/>
              </w:rPr>
              <w:t>)</w:t>
            </w:r>
            <w:r w:rsidRPr="003327BF">
              <w:rPr>
                <w:rFonts w:ascii="Arial" w:hAnsi="Arial" w:cs="Arial"/>
                <w:sz w:val="24"/>
                <w:szCs w:val="29"/>
                <w:lang w:val="el-GR"/>
              </w:rPr>
              <w:t>.</w:t>
            </w:r>
          </w:p>
          <w:p w14:paraId="483E2626" w14:textId="77777777" w:rsidR="009E52A5" w:rsidRPr="003327BF" w:rsidRDefault="009E52A5" w:rsidP="009E52A5">
            <w:pPr>
              <w:pStyle w:val="ListParagraph"/>
              <w:numPr>
                <w:ilvl w:val="0"/>
                <w:numId w:val="4"/>
              </w:numPr>
              <w:jc w:val="both"/>
              <w:rPr>
                <w:rFonts w:ascii="Arial" w:hAnsi="Arial" w:cs="Arial"/>
                <w:sz w:val="24"/>
                <w:szCs w:val="29"/>
                <w:lang w:val="el-GR"/>
              </w:rPr>
            </w:pPr>
            <w:r>
              <w:rPr>
                <w:rFonts w:ascii="Arial" w:hAnsi="Arial" w:cs="Arial"/>
                <w:sz w:val="24"/>
                <w:szCs w:val="29"/>
                <w:lang w:val="el-GR"/>
              </w:rPr>
              <w:t xml:space="preserve">Η </w:t>
            </w:r>
            <w:proofErr w:type="spellStart"/>
            <w:r>
              <w:rPr>
                <w:rFonts w:ascii="Arial" w:hAnsi="Arial" w:cs="Arial"/>
                <w:sz w:val="24"/>
                <w:szCs w:val="29"/>
                <w:lang w:val="el-GR"/>
              </w:rPr>
              <w:t>βιοσυμβατότητα</w:t>
            </w:r>
            <w:proofErr w:type="spellEnd"/>
            <w:r>
              <w:rPr>
                <w:rFonts w:ascii="Arial" w:hAnsi="Arial" w:cs="Arial"/>
                <w:sz w:val="24"/>
                <w:szCs w:val="29"/>
                <w:lang w:val="el-GR"/>
              </w:rPr>
              <w:t xml:space="preserve"> των φίλτρων, όπως πρακτικά διαπιστώνεται από τον διαφορετικό βαθμό ενεργοποίησης του μηχανισμού της πήξης του αίματος, στη διάρκεια της αιμοκάθαρσης, από διαφορετικά φίλτρα με ίδια μεμβράνη, δεδομένου ότι η </w:t>
            </w:r>
            <w:proofErr w:type="spellStart"/>
            <w:r>
              <w:rPr>
                <w:rFonts w:ascii="Arial" w:hAnsi="Arial" w:cs="Arial"/>
                <w:sz w:val="24"/>
                <w:szCs w:val="29"/>
                <w:lang w:val="el-GR"/>
              </w:rPr>
              <w:t>βιοσυμβατότητα</w:t>
            </w:r>
            <w:proofErr w:type="spellEnd"/>
            <w:r>
              <w:rPr>
                <w:rFonts w:ascii="Arial" w:hAnsi="Arial" w:cs="Arial"/>
                <w:sz w:val="24"/>
                <w:szCs w:val="29"/>
                <w:lang w:val="el-GR"/>
              </w:rPr>
              <w:t xml:space="preserve"> του φίλτρου δεν συσχετίζεται μονοσήμαντα με το είδος της μεμβράνης, αλλά με όλη την τεχνολογία κατασκευής του φίλτρου (υλικό αγκύρωσης των τριχοειδών, ισομερής κατανομή</w:t>
            </w:r>
            <w:r w:rsidRPr="00132B4D">
              <w:rPr>
                <w:rFonts w:ascii="Arial" w:hAnsi="Arial" w:cs="Arial"/>
                <w:sz w:val="24"/>
                <w:szCs w:val="29"/>
                <w:lang w:val="el-GR"/>
              </w:rPr>
              <w:t xml:space="preserve"> </w:t>
            </w:r>
            <w:r>
              <w:rPr>
                <w:rFonts w:ascii="Arial" w:hAnsi="Arial" w:cs="Arial"/>
                <w:sz w:val="24"/>
                <w:szCs w:val="29"/>
                <w:lang w:val="el-GR"/>
              </w:rPr>
              <w:t xml:space="preserve">των στομίων των τριχοειδών στο υλικό αγκύρωσης, τελική διαμόρφωση των στομίων των τριχοειδών από τον τρόπο κοπής τους, καθώς και το είδος των υπόλοιπων υλικών σφράγισης του φίλτρου). Η </w:t>
            </w:r>
            <w:proofErr w:type="spellStart"/>
            <w:r>
              <w:rPr>
                <w:rFonts w:ascii="Arial" w:hAnsi="Arial" w:cs="Arial"/>
                <w:sz w:val="24"/>
                <w:szCs w:val="29"/>
                <w:lang w:val="el-GR"/>
              </w:rPr>
              <w:t>βιοσυμβατότητα</w:t>
            </w:r>
            <w:proofErr w:type="spellEnd"/>
            <w:r>
              <w:rPr>
                <w:rFonts w:ascii="Arial" w:hAnsi="Arial" w:cs="Arial"/>
                <w:sz w:val="24"/>
                <w:szCs w:val="29"/>
                <w:lang w:val="el-GR"/>
              </w:rPr>
              <w:t xml:space="preserve"> δεν μπορεί να ελεγχθεί παρά μόνο με τη χρήση του φίλτρου. Μετά την υπογραφή σύμβασης με προμηθευτές, η σταθερά διαπιστούμενη αυξημένη θρόμβωση είδους φίλτρων (είτε ολική, που οδηγεί τη συνεδρία αιμοκάθαρσης σε διακοπή, είτε μερική, όπως διαπιστώνεται στο τέλος της συνεδρίας από μεγάλο αριθμό </w:t>
            </w:r>
            <w:proofErr w:type="spellStart"/>
            <w:r>
              <w:rPr>
                <w:rFonts w:ascii="Arial" w:hAnsi="Arial" w:cs="Arial"/>
                <w:sz w:val="24"/>
                <w:szCs w:val="29"/>
                <w:lang w:val="el-GR"/>
              </w:rPr>
              <w:t>θρομβομένων</w:t>
            </w:r>
            <w:proofErr w:type="spellEnd"/>
            <w:r>
              <w:rPr>
                <w:rFonts w:ascii="Arial" w:hAnsi="Arial" w:cs="Arial"/>
                <w:sz w:val="24"/>
                <w:szCs w:val="29"/>
                <w:lang w:val="el-GR"/>
              </w:rPr>
              <w:t xml:space="preserve"> τριχοειδών και σημαντικά μικρότερης κάθαρσης ουρίας), η οποία δεν παρατηρείται ανάλογα, με άλλα φίλτρα που χρησιμοποιεί η μονάδα, η σύμβαση με τον προμηθευτή για το συγκεκριμένο είδος φίλτρων θα καταγγέλλεται.</w:t>
            </w:r>
          </w:p>
          <w:p w14:paraId="134A6B54" w14:textId="77777777" w:rsidR="009E52A5" w:rsidRPr="003327BF" w:rsidRDefault="009E52A5" w:rsidP="009E52A5">
            <w:pPr>
              <w:pStyle w:val="ListParagraph"/>
              <w:numPr>
                <w:ilvl w:val="0"/>
                <w:numId w:val="4"/>
              </w:numPr>
              <w:jc w:val="both"/>
              <w:rPr>
                <w:rFonts w:ascii="Arial" w:hAnsi="Arial" w:cs="Arial"/>
                <w:sz w:val="28"/>
                <w:szCs w:val="29"/>
                <w:lang w:val="el-GR"/>
              </w:rPr>
            </w:pPr>
            <w:r w:rsidRPr="003327BF">
              <w:rPr>
                <w:rFonts w:ascii="Arial" w:hAnsi="Arial" w:cs="Arial"/>
                <w:sz w:val="24"/>
                <w:szCs w:val="29"/>
                <w:lang w:val="el-GR"/>
              </w:rPr>
              <w:t xml:space="preserve">Η τεκμηριωμένη χρήση των προσφερόμενων φίλτρων με την ίδια ή άλλη ονομασία, αλλά και με τα ίδια τεχνικά χαρακτηριστικά και επιδόσεις, σε </w:t>
            </w:r>
            <w:r w:rsidRPr="003327BF">
              <w:rPr>
                <w:rFonts w:ascii="Arial" w:hAnsi="Arial" w:cs="Arial"/>
                <w:sz w:val="24"/>
                <w:lang w:val="el-GR"/>
              </w:rPr>
              <w:t>νοσοκομεία 5 τουλάχιστον Ευρωπαϊκών κρατών</w:t>
            </w:r>
            <w:r w:rsidRPr="003327BF">
              <w:rPr>
                <w:rFonts w:ascii="Arial" w:hAnsi="Arial" w:cs="Arial"/>
                <w:sz w:val="22"/>
                <w:lang w:val="el-GR"/>
              </w:rPr>
              <w:t>.</w:t>
            </w:r>
          </w:p>
          <w:p w14:paraId="29044218" w14:textId="77777777" w:rsidR="009E52A5" w:rsidRPr="009E52A5" w:rsidRDefault="009E52A5" w:rsidP="009E52A5">
            <w:pPr>
              <w:rPr>
                <w:rFonts w:ascii="Arial" w:hAnsi="Arial" w:cs="Arial"/>
                <w:b/>
                <w:bCs/>
              </w:rPr>
            </w:pPr>
          </w:p>
        </w:tc>
        <w:tc>
          <w:tcPr>
            <w:tcW w:w="236" w:type="dxa"/>
          </w:tcPr>
          <w:p w14:paraId="23685EA0" w14:textId="77777777" w:rsidR="009E52A5" w:rsidRPr="009E52A5" w:rsidRDefault="009E52A5" w:rsidP="009E52A5">
            <w:pPr>
              <w:rPr>
                <w:rFonts w:ascii="Arial" w:hAnsi="Arial" w:cs="Arial"/>
                <w:b/>
                <w:bCs/>
              </w:rPr>
            </w:pPr>
          </w:p>
        </w:tc>
      </w:tr>
      <w:tr w:rsidR="009E52A5" w:rsidRPr="00746F47" w14:paraId="7CC8DDAE" w14:textId="77777777" w:rsidTr="009E52A5">
        <w:tc>
          <w:tcPr>
            <w:tcW w:w="8003" w:type="dxa"/>
          </w:tcPr>
          <w:p w14:paraId="657F6C7C" w14:textId="77777777" w:rsidR="009E52A5" w:rsidRPr="009E52A5" w:rsidRDefault="009E52A5" w:rsidP="009E52A5">
            <w:pPr>
              <w:rPr>
                <w:rFonts w:ascii="Arial" w:hAnsi="Arial" w:cs="Arial"/>
                <w:b/>
                <w:bCs/>
              </w:rPr>
            </w:pPr>
          </w:p>
        </w:tc>
        <w:tc>
          <w:tcPr>
            <w:tcW w:w="236" w:type="dxa"/>
          </w:tcPr>
          <w:p w14:paraId="6471CCC0" w14:textId="77777777" w:rsidR="009E52A5" w:rsidRPr="009E52A5" w:rsidRDefault="009E52A5" w:rsidP="009E52A5">
            <w:pPr>
              <w:rPr>
                <w:rFonts w:ascii="Arial" w:hAnsi="Arial" w:cs="Arial"/>
                <w:b/>
                <w:bCs/>
              </w:rPr>
            </w:pPr>
          </w:p>
        </w:tc>
      </w:tr>
    </w:tbl>
    <w:p w14:paraId="2E8CE2EE" w14:textId="77777777" w:rsidR="00391AEE" w:rsidRPr="00391AEE" w:rsidRDefault="00391AEE" w:rsidP="00391AEE">
      <w:pPr>
        <w:spacing w:after="120" w:line="240" w:lineRule="auto"/>
        <w:ind w:right="-811" w:firstLine="567"/>
        <w:jc w:val="center"/>
        <w:rPr>
          <w:rFonts w:ascii="Times New Roman" w:eastAsia="Times New Roman" w:hAnsi="Times New Roman" w:cs="Times New Roman"/>
          <w:b/>
          <w:u w:val="single"/>
          <w:lang w:eastAsia="el-GR"/>
        </w:rPr>
      </w:pPr>
    </w:p>
    <w:p w14:paraId="0036BA3F" w14:textId="77777777" w:rsidR="00EA7899" w:rsidRDefault="00EA7899" w:rsidP="00391AEE">
      <w:pPr>
        <w:spacing w:after="120" w:line="240" w:lineRule="auto"/>
        <w:ind w:right="-811" w:firstLine="567"/>
        <w:jc w:val="center"/>
        <w:rPr>
          <w:rFonts w:ascii="Times New Roman" w:eastAsia="Times New Roman" w:hAnsi="Times New Roman" w:cs="Times New Roman"/>
          <w:b/>
          <w:u w:val="single"/>
          <w:lang w:eastAsia="el-GR"/>
        </w:rPr>
      </w:pPr>
    </w:p>
    <w:p w14:paraId="5A1FFF79" w14:textId="77777777" w:rsidR="00746F47" w:rsidRPr="00746F47" w:rsidRDefault="00746F47" w:rsidP="00746F47">
      <w:pPr>
        <w:spacing w:after="0" w:line="240" w:lineRule="auto"/>
        <w:rPr>
          <w:rFonts w:ascii="Arial" w:eastAsia="Times New Roman" w:hAnsi="Arial" w:cs="Arial"/>
          <w:sz w:val="20"/>
          <w:szCs w:val="20"/>
        </w:rPr>
      </w:pPr>
    </w:p>
    <w:p w14:paraId="1898AF0F" w14:textId="77777777" w:rsidR="00746F47" w:rsidRPr="00746F47" w:rsidRDefault="00746F47" w:rsidP="00746F47">
      <w:pPr>
        <w:spacing w:after="0" w:line="240" w:lineRule="auto"/>
        <w:rPr>
          <w:rFonts w:ascii="Arial" w:eastAsia="Times New Roman" w:hAnsi="Arial" w:cs="Arial"/>
          <w:sz w:val="20"/>
          <w:szCs w:val="20"/>
        </w:rPr>
      </w:pPr>
    </w:p>
    <w:p w14:paraId="26390F19" w14:textId="77777777" w:rsidR="00EA7899" w:rsidRDefault="00EA7899" w:rsidP="00992A9B">
      <w:pPr>
        <w:spacing w:after="0" w:line="240" w:lineRule="auto"/>
      </w:pPr>
    </w:p>
    <w:sectPr w:rsidR="00EA7899" w:rsidSect="005828C1">
      <w:headerReference w:type="default" r:id="rId11"/>
      <w:pgSz w:w="11906" w:h="16838"/>
      <w:pgMar w:top="1276" w:right="198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EC13" w14:textId="77777777" w:rsidR="00712AD2" w:rsidRDefault="00712AD2">
      <w:pPr>
        <w:spacing w:after="0" w:line="240" w:lineRule="auto"/>
      </w:pPr>
      <w:r>
        <w:separator/>
      </w:r>
    </w:p>
  </w:endnote>
  <w:endnote w:type="continuationSeparator" w:id="0">
    <w:p w14:paraId="1E751953" w14:textId="77777777" w:rsidR="00712AD2" w:rsidRDefault="0071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2EE1" w14:textId="77777777" w:rsidR="00712AD2" w:rsidRDefault="00712AD2">
      <w:pPr>
        <w:spacing w:after="0" w:line="240" w:lineRule="auto"/>
      </w:pPr>
      <w:r>
        <w:separator/>
      </w:r>
    </w:p>
  </w:footnote>
  <w:footnote w:type="continuationSeparator" w:id="0">
    <w:p w14:paraId="2E7E2905" w14:textId="77777777" w:rsidR="00712AD2" w:rsidRDefault="0071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36775"/>
      <w:docPartObj>
        <w:docPartGallery w:val="Page Numbers (Top of Page)"/>
        <w:docPartUnique/>
      </w:docPartObj>
    </w:sdtPr>
    <w:sdtContent>
      <w:p w14:paraId="03715D48" w14:textId="77777777" w:rsidR="003C0478" w:rsidRDefault="00000000">
        <w:pPr>
          <w:pStyle w:val="Header"/>
          <w:jc w:val="center"/>
        </w:pPr>
        <w:r>
          <w:fldChar w:fldCharType="begin"/>
        </w:r>
        <w:r>
          <w:instrText>PAGE   \* MERGEFORMAT</w:instrText>
        </w:r>
        <w:r>
          <w:fldChar w:fldCharType="separate"/>
        </w:r>
        <w:r>
          <w:rPr>
            <w:lang w:val="el-GR"/>
          </w:rPr>
          <w:t>2</w:t>
        </w:r>
        <w:r>
          <w:fldChar w:fldCharType="end"/>
        </w:r>
      </w:p>
    </w:sdtContent>
  </w:sdt>
  <w:p w14:paraId="2F143314" w14:textId="77777777" w:rsidR="003C04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38FB"/>
    <w:multiLevelType w:val="hybridMultilevel"/>
    <w:tmpl w:val="B7283044"/>
    <w:lvl w:ilvl="0" w:tplc="7EACF8EC">
      <w:start w:val="1"/>
      <w:numFmt w:val="decimal"/>
      <w:lvlText w:val="%1."/>
      <w:lvlJc w:val="left"/>
      <w:pPr>
        <w:ind w:left="786" w:hanging="360"/>
      </w:pPr>
      <w:rPr>
        <w:rFonts w:hint="default"/>
        <w:b/>
        <w:bCs/>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2AAC4CBD"/>
    <w:multiLevelType w:val="hybridMultilevel"/>
    <w:tmpl w:val="A8962FEC"/>
    <w:lvl w:ilvl="0" w:tplc="B78AC5FC">
      <w:start w:val="5"/>
      <w:numFmt w:val="bullet"/>
      <w:lvlText w:val=""/>
      <w:lvlJc w:val="left"/>
      <w:rPr>
        <w:rFonts w:ascii="Symbol" w:eastAsia="Calibri"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D7351C3"/>
    <w:multiLevelType w:val="hybridMultilevel"/>
    <w:tmpl w:val="B71C2B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687941F2"/>
    <w:multiLevelType w:val="hybridMultilevel"/>
    <w:tmpl w:val="020E4C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871959417">
    <w:abstractNumId w:val="0"/>
  </w:num>
  <w:num w:numId="2" w16cid:durableId="1267739353">
    <w:abstractNumId w:val="1"/>
  </w:num>
  <w:num w:numId="3" w16cid:durableId="1039740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481427">
    <w:abstractNumId w:val="3"/>
  </w:num>
  <w:num w:numId="5" w16cid:durableId="1405682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EE"/>
    <w:rsid w:val="00070E8D"/>
    <w:rsid w:val="001C3798"/>
    <w:rsid w:val="0022339A"/>
    <w:rsid w:val="00227C2B"/>
    <w:rsid w:val="00243E54"/>
    <w:rsid w:val="00391AEE"/>
    <w:rsid w:val="005B2E28"/>
    <w:rsid w:val="00627070"/>
    <w:rsid w:val="00712AD2"/>
    <w:rsid w:val="00746F47"/>
    <w:rsid w:val="007636A7"/>
    <w:rsid w:val="00885A95"/>
    <w:rsid w:val="008F229D"/>
    <w:rsid w:val="0092308F"/>
    <w:rsid w:val="00992A9B"/>
    <w:rsid w:val="009E52A5"/>
    <w:rsid w:val="00A65877"/>
    <w:rsid w:val="00B12D47"/>
    <w:rsid w:val="00BC0F86"/>
    <w:rsid w:val="00D87F7D"/>
    <w:rsid w:val="00EA729C"/>
    <w:rsid w:val="00EA7899"/>
    <w:rsid w:val="00F87E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A0CE"/>
  <w15:chartTrackingRefBased/>
  <w15:docId w15:val="{4523E177-07F7-4D1F-915F-19B8420E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391AEE"/>
    <w:pPr>
      <w:tabs>
        <w:tab w:val="center" w:pos="4153"/>
        <w:tab w:val="right" w:pos="8306"/>
      </w:tabs>
      <w:spacing w:after="0" w:line="240" w:lineRule="auto"/>
    </w:pPr>
    <w:rPr>
      <w:rFonts w:ascii="Times New Roman" w:eastAsia="Times New Roman" w:hAnsi="Times New Roman" w:cs="Times New Roman"/>
      <w:sz w:val="20"/>
      <w:szCs w:val="20"/>
      <w:lang w:val="en-US" w:eastAsia="el-GR"/>
    </w:rPr>
  </w:style>
  <w:style w:type="character" w:customStyle="1" w:styleId="HeaderChar">
    <w:name w:val="Header Char"/>
    <w:aliases w:val="hd Char"/>
    <w:basedOn w:val="DefaultParagraphFont"/>
    <w:link w:val="Header"/>
    <w:uiPriority w:val="99"/>
    <w:rsid w:val="00391AEE"/>
    <w:rPr>
      <w:rFonts w:ascii="Times New Roman" w:eastAsia="Times New Roman" w:hAnsi="Times New Roman" w:cs="Times New Roman"/>
      <w:sz w:val="20"/>
      <w:szCs w:val="20"/>
      <w:lang w:val="en-US" w:eastAsia="el-GR"/>
    </w:rPr>
  </w:style>
  <w:style w:type="table" w:customStyle="1" w:styleId="5">
    <w:name w:val="Πλέγμα πίνακα5"/>
    <w:basedOn w:val="TableNormal"/>
    <w:next w:val="TableGrid"/>
    <w:uiPriority w:val="59"/>
    <w:rsid w:val="00746F4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46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29D"/>
    <w:rPr>
      <w:color w:val="0563C1" w:themeColor="hyperlink"/>
      <w:u w:val="single"/>
    </w:rPr>
  </w:style>
  <w:style w:type="character" w:styleId="UnresolvedMention">
    <w:name w:val="Unresolved Mention"/>
    <w:basedOn w:val="DefaultParagraphFont"/>
    <w:uiPriority w:val="99"/>
    <w:semiHidden/>
    <w:unhideWhenUsed/>
    <w:rsid w:val="008F229D"/>
    <w:rPr>
      <w:color w:val="605E5C"/>
      <w:shd w:val="clear" w:color="auto" w:fill="E1DFDD"/>
    </w:rPr>
  </w:style>
  <w:style w:type="character" w:customStyle="1" w:styleId="1">
    <w:name w:val="Επικεφαλίδα #1"/>
    <w:rsid w:val="009E52A5"/>
    <w:rPr>
      <w:rFonts w:ascii="Tahoma" w:hAnsi="Tahoma" w:cs="Tahoma"/>
      <w:b/>
      <w:bCs/>
      <w:i/>
      <w:iCs/>
      <w:spacing w:val="0"/>
      <w:sz w:val="20"/>
      <w:szCs w:val="20"/>
      <w:u w:val="single"/>
    </w:rPr>
  </w:style>
  <w:style w:type="paragraph" w:styleId="ListParagraph">
    <w:name w:val="List Paragraph"/>
    <w:basedOn w:val="Normal"/>
    <w:uiPriority w:val="34"/>
    <w:qFormat/>
    <w:rsid w:val="009E52A5"/>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1699.syzefxi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mithies@1699.syzefxis.gov.gr" TargetMode="External"/><Relationship Id="rId4" Type="http://schemas.openxmlformats.org/officeDocument/2006/relationships/webSettings" Target="webSettings.xml"/><Relationship Id="rId9" Type="http://schemas.openxmlformats.org/officeDocument/2006/relationships/hyperlink" Target="mailto:promithies@1699.syzefxi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15003</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Παναγιώτα Καπογιαννάτου</dc:creator>
  <cp:keywords/>
  <dc:description/>
  <cp:lastModifiedBy>Σπυριδούλα Κραββαρίτη</cp:lastModifiedBy>
  <cp:revision>2</cp:revision>
  <dcterms:created xsi:type="dcterms:W3CDTF">2022-11-11T12:12:00Z</dcterms:created>
  <dcterms:modified xsi:type="dcterms:W3CDTF">2022-11-11T12:12:00Z</dcterms:modified>
</cp:coreProperties>
</file>